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黑体"/>
          <w:sz w:val="36"/>
          <w:szCs w:val="36"/>
        </w:rPr>
      </w:pPr>
      <w:r>
        <w:rPr>
          <w:rFonts w:hint="eastAsia" w:ascii="宋体" w:hAnsi="宋体" w:eastAsia="黑体"/>
          <w:sz w:val="36"/>
          <w:szCs w:val="36"/>
        </w:rPr>
        <w:t>北京理工大学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本科生学业警示通知书</w:t>
      </w:r>
    </w:p>
    <w:p>
      <w:pPr>
        <w:snapToGrid w:val="0"/>
        <w:spacing w:before="156" w:beforeLines="50" w:line="360" w:lineRule="auto"/>
      </w:pPr>
      <w:r>
        <w:rPr>
          <w:rFonts w:hint="eastAsia"/>
        </w:rPr>
        <w:t xml:space="preserve">20  　 —20 　  学年第   学期：         </w:t>
      </w:r>
      <w:r>
        <w:rPr>
          <w:rFonts w:hint="eastAsia" w:ascii="宋体" w:hAnsi="宋体"/>
          <w:bCs/>
          <w:szCs w:val="21"/>
        </w:rPr>
        <w:t>教学警20   [   ]号 （</w:t>
      </w:r>
      <w:r>
        <w:rPr>
          <w:rFonts w:hint="eastAsia" w:ascii="宋体" w:hAnsi="宋体"/>
          <w:b/>
          <w:bCs/>
          <w:szCs w:val="21"/>
          <w:u w:val="single"/>
        </w:rPr>
        <w:t>学院</w:t>
      </w:r>
      <w:r>
        <w:rPr>
          <w:rFonts w:hint="eastAsia" w:ascii="宋体" w:hAnsi="宋体"/>
          <w:bCs/>
          <w:szCs w:val="21"/>
        </w:rPr>
        <w:t>留存）</w:t>
      </w:r>
      <w:r>
        <w:rPr>
          <w:rFonts w:hint="eastAsia"/>
        </w:rPr>
        <w:t xml:space="preserve">   </w:t>
      </w:r>
    </w:p>
    <w:tbl>
      <w:tblPr>
        <w:tblStyle w:val="2"/>
        <w:tblW w:w="74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502"/>
        <w:gridCol w:w="1537"/>
        <w:gridCol w:w="306"/>
        <w:gridCol w:w="567"/>
        <w:gridCol w:w="396"/>
        <w:gridCol w:w="454"/>
        <w:gridCol w:w="709"/>
        <w:gridCol w:w="1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 号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27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     级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6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   业</w:t>
            </w:r>
          </w:p>
        </w:tc>
        <w:tc>
          <w:tcPr>
            <w:tcW w:w="27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学业情况</w:t>
            </w:r>
          </w:p>
        </w:tc>
        <w:tc>
          <w:tcPr>
            <w:tcW w:w="6048" w:type="dxa"/>
            <w:gridSpan w:val="8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一个学期未取得学分数达到本学期要求学分数的1/3及以上。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未通过课程学分累计达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学分。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7440" w:type="dxa"/>
            <w:gridSpan w:val="9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（请受警示学生将下段文字抄写在横线处）</w:t>
            </w:r>
          </w:p>
          <w:p>
            <w:pPr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本人已仔细阅读《本科生学业预警通知书》，对通知书中的内容无异议。并且本人知晓不及格课程学分累计达30学分及以上的，学校将做退学处理，无法获得毕业证和学士学位证。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89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通知书寄送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家庭联系人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关系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 xml:space="preserve">学生签字：   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 xml:space="preserve">      年    月    日</w:t>
      </w:r>
    </w:p>
    <w:p>
      <w:pPr>
        <w:widowControl/>
        <w:jc w:val="left"/>
        <w:rPr>
          <w:rFonts w:ascii="宋体" w:hAnsi="宋体" w:eastAsia="黑体"/>
          <w:sz w:val="36"/>
          <w:szCs w:val="36"/>
        </w:rPr>
      </w:pPr>
    </w:p>
    <w:p>
      <w:pPr>
        <w:spacing w:line="440" w:lineRule="exact"/>
        <w:jc w:val="center"/>
        <w:rPr>
          <w:rFonts w:ascii="宋体" w:hAnsi="宋体" w:eastAsia="黑体"/>
          <w:sz w:val="36"/>
          <w:szCs w:val="36"/>
        </w:rPr>
      </w:pPr>
      <w:r>
        <w:rPr>
          <w:rFonts w:hint="eastAsia" w:ascii="宋体" w:hAnsi="宋体" w:eastAsia="黑体"/>
          <w:sz w:val="36"/>
          <w:szCs w:val="36"/>
        </w:rPr>
        <w:t>北京理工大学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本科生学业警示通知书</w:t>
      </w:r>
    </w:p>
    <w:p>
      <w:pPr>
        <w:snapToGrid w:val="0"/>
        <w:spacing w:before="156" w:beforeLines="50" w:line="360" w:lineRule="auto"/>
      </w:pPr>
      <w:r>
        <w:rPr>
          <w:rFonts w:hint="eastAsia"/>
        </w:rPr>
        <w:t xml:space="preserve">20  　 —20 　  学年第   学期：            </w:t>
      </w:r>
      <w:r>
        <w:rPr>
          <w:rFonts w:hint="eastAsia" w:ascii="宋体" w:hAnsi="宋体"/>
          <w:bCs/>
          <w:szCs w:val="21"/>
        </w:rPr>
        <w:t>教学警20   [   ]号（</w:t>
      </w:r>
      <w:r>
        <w:rPr>
          <w:rFonts w:hint="eastAsia" w:ascii="宋体" w:hAnsi="宋体"/>
          <w:b/>
          <w:bCs/>
          <w:szCs w:val="21"/>
          <w:u w:val="single"/>
        </w:rPr>
        <w:t>学生</w:t>
      </w:r>
      <w:r>
        <w:rPr>
          <w:rFonts w:hint="eastAsia" w:ascii="宋体" w:hAnsi="宋体"/>
          <w:bCs/>
          <w:szCs w:val="21"/>
        </w:rPr>
        <w:t>留存）</w:t>
      </w:r>
    </w:p>
    <w:tbl>
      <w:tblPr>
        <w:tblStyle w:val="2"/>
        <w:tblW w:w="74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039"/>
        <w:gridCol w:w="1269"/>
        <w:gridCol w:w="899"/>
        <w:gridCol w:w="1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 号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27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     级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   业</w:t>
            </w:r>
          </w:p>
        </w:tc>
        <w:tc>
          <w:tcPr>
            <w:tcW w:w="27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学业情况</w:t>
            </w:r>
          </w:p>
        </w:tc>
        <w:tc>
          <w:tcPr>
            <w:tcW w:w="6048" w:type="dxa"/>
            <w:gridSpan w:val="4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一个学期未取得学分数达到本学期要求学分数的1/3及以上。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未通过课程学分累计达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学分。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7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学业建议</w:t>
            </w:r>
          </w:p>
        </w:tc>
        <w:tc>
          <w:tcPr>
            <w:tcW w:w="6048" w:type="dxa"/>
            <w:gridSpan w:val="4"/>
            <w:vAlign w:val="center"/>
          </w:tcPr>
          <w:p>
            <w:pPr>
              <w:ind w:firstLine="420" w:firstLineChars="2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按照我校本科生管理规定，现对你进行学业警示。望你认真分析原因，主动采取有效措施，尽快改善目前学业状况，做一名合格的大学生。</w:t>
            </w:r>
          </w:p>
          <w:p>
            <w:pPr>
              <w:ind w:firstLine="420" w:firstLineChars="200"/>
              <w:rPr>
                <w:rFonts w:asciiTheme="minorEastAsia" w:hAnsiTheme="minorEastAsia"/>
                <w:szCs w:val="21"/>
              </w:rPr>
            </w:pPr>
          </w:p>
          <w:p>
            <w:pPr>
              <w:ind w:firstLine="422" w:firstLineChars="200"/>
              <w:rPr>
                <w:szCs w:val="21"/>
              </w:rPr>
            </w:pPr>
            <w:r>
              <w:rPr>
                <w:rFonts w:hint="eastAsia"/>
                <w:b/>
                <w:szCs w:val="21"/>
                <w:u w:val="single"/>
              </w:rPr>
              <w:t>特别提示：</w:t>
            </w:r>
            <w:r>
              <w:rPr>
                <w:rFonts w:hint="eastAsia" w:asciiTheme="minorEastAsia" w:hAnsiTheme="minorEastAsia"/>
                <w:szCs w:val="21"/>
              </w:rPr>
              <w:t>累计不及格课程学分达30学分及以上的，学校将做退学处理</w:t>
            </w:r>
            <w:r>
              <w:rPr>
                <w:rFonts w:hint="eastAsia"/>
                <w:szCs w:val="21"/>
              </w:rPr>
              <w:t>，无法获得毕业证和学士学位证。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学院联系人</w:t>
            </w:r>
          </w:p>
        </w:tc>
        <w:tc>
          <w:tcPr>
            <w:tcW w:w="33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wordWrap w:val="0"/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北京理工大学</w:t>
      </w:r>
    </w:p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学院</w:t>
      </w:r>
    </w:p>
    <w:p>
      <w:pPr>
        <w:spacing w:line="360" w:lineRule="auto"/>
        <w:jc w:val="right"/>
      </w:pPr>
      <w:r>
        <w:rPr>
          <w:rFonts w:hint="eastAsia"/>
          <w:sz w:val="24"/>
        </w:rPr>
        <w:t xml:space="preserve">           年    月    日</w:t>
      </w:r>
    </w:p>
    <w:p>
      <w:pPr>
        <w:jc w:val="left"/>
      </w:pPr>
    </w:p>
    <w:p>
      <w:pPr>
        <w:spacing w:line="440" w:lineRule="exact"/>
        <w:jc w:val="center"/>
        <w:rPr>
          <w:rFonts w:ascii="宋体" w:hAnsi="宋体" w:eastAsia="黑体"/>
          <w:sz w:val="36"/>
          <w:szCs w:val="36"/>
        </w:rPr>
      </w:pPr>
      <w:r>
        <w:rPr>
          <w:rFonts w:hint="eastAsia" w:ascii="宋体" w:hAnsi="宋体" w:eastAsia="黑体"/>
          <w:sz w:val="36"/>
          <w:szCs w:val="36"/>
        </w:rPr>
        <w:t>北京理工大学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本科生学业警示通知书</w:t>
      </w:r>
    </w:p>
    <w:p>
      <w:pPr>
        <w:snapToGrid w:val="0"/>
        <w:spacing w:before="156" w:beforeLines="50" w:line="360" w:lineRule="auto"/>
      </w:pPr>
      <w:r>
        <w:rPr>
          <w:rFonts w:hint="eastAsia"/>
        </w:rPr>
        <w:t xml:space="preserve">20  　 —20 　  学年第   学期：         </w:t>
      </w:r>
      <w:r>
        <w:rPr>
          <w:rFonts w:hint="eastAsia" w:ascii="宋体" w:hAnsi="宋体"/>
          <w:bCs/>
          <w:szCs w:val="21"/>
        </w:rPr>
        <w:t>教学警20   [   ]号 （</w:t>
      </w:r>
      <w:r>
        <w:rPr>
          <w:rFonts w:hint="eastAsia" w:ascii="宋体" w:hAnsi="宋体"/>
          <w:b/>
          <w:bCs/>
          <w:szCs w:val="21"/>
          <w:u w:val="single"/>
        </w:rPr>
        <w:t>家长</w:t>
      </w:r>
      <w:r>
        <w:rPr>
          <w:rFonts w:hint="eastAsia" w:ascii="宋体" w:hAnsi="宋体"/>
          <w:bCs/>
          <w:szCs w:val="21"/>
        </w:rPr>
        <w:t>留存）</w:t>
      </w:r>
      <w:r>
        <w:rPr>
          <w:rFonts w:hint="eastAsia"/>
        </w:rPr>
        <w:t xml:space="preserve">   </w:t>
      </w:r>
    </w:p>
    <w:tbl>
      <w:tblPr>
        <w:tblStyle w:val="2"/>
        <w:tblW w:w="74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039"/>
        <w:gridCol w:w="589"/>
        <w:gridCol w:w="680"/>
        <w:gridCol w:w="29"/>
        <w:gridCol w:w="27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 号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27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     级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   业</w:t>
            </w:r>
          </w:p>
        </w:tc>
        <w:tc>
          <w:tcPr>
            <w:tcW w:w="27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学业情况</w:t>
            </w:r>
          </w:p>
        </w:tc>
        <w:tc>
          <w:tcPr>
            <w:tcW w:w="6048" w:type="dxa"/>
            <w:gridSpan w:val="5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一个学期未取得学分数达到本学期要求学分数的1/3及以上。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未通过课程学分累计达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学分。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学业建议</w:t>
            </w:r>
          </w:p>
        </w:tc>
        <w:tc>
          <w:tcPr>
            <w:tcW w:w="6048" w:type="dxa"/>
            <w:gridSpan w:val="5"/>
            <w:vAlign w:val="center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按照我校本科生管理规定，现对该生进行学业警示。</w:t>
            </w: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望您多与学生沟通，了解其在校情况，主动与学校联系，督促学生及时采取有效措施，改善目前学业状况。</w:t>
            </w: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2" w:firstLineChars="200"/>
              <w:rPr>
                <w:szCs w:val="21"/>
              </w:rPr>
            </w:pPr>
            <w:r>
              <w:rPr>
                <w:rFonts w:hint="eastAsia"/>
                <w:b/>
                <w:szCs w:val="21"/>
                <w:u w:val="single"/>
              </w:rPr>
              <w:t>特别提示：</w:t>
            </w:r>
            <w:r>
              <w:rPr>
                <w:rFonts w:hint="eastAsia" w:asciiTheme="minorEastAsia" w:hAnsiTheme="minorEastAsia"/>
                <w:szCs w:val="21"/>
              </w:rPr>
              <w:t>累计不及格课程学分达30学分及以上的，学校将做退学处理，</w:t>
            </w:r>
            <w:r>
              <w:rPr>
                <w:rFonts w:hint="eastAsia"/>
                <w:szCs w:val="21"/>
              </w:rPr>
              <w:t>无法获得毕业证和学士学位证。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学院联系人</w:t>
            </w:r>
          </w:p>
        </w:tc>
        <w:tc>
          <w:tcPr>
            <w:tcW w:w="2628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711" w:type="dxa"/>
            <w:vAlign w:val="center"/>
          </w:tcPr>
          <w:p>
            <w:pPr>
              <w:rPr>
                <w:szCs w:val="21"/>
              </w:rPr>
            </w:pPr>
          </w:p>
        </w:tc>
      </w:tr>
    </w:tbl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北京理工大学</w:t>
      </w:r>
    </w:p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学院</w:t>
      </w:r>
    </w:p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 xml:space="preserve">           年    月    日</w:t>
      </w:r>
    </w:p>
    <w:p>
      <w:pPr>
        <w:tabs>
          <w:tab w:val="left" w:pos="5529"/>
        </w:tabs>
        <w:ind w:right="-283" w:rightChars="-135"/>
        <w:jc w:val="right"/>
      </w:pPr>
    </w:p>
    <w:p>
      <w:pPr>
        <w:spacing w:line="440" w:lineRule="exact"/>
        <w:jc w:val="center"/>
        <w:rPr>
          <w:rFonts w:ascii="宋体" w:hAnsi="宋体" w:eastAsia="黑体"/>
          <w:sz w:val="36"/>
          <w:szCs w:val="36"/>
        </w:rPr>
      </w:pPr>
      <w:r>
        <w:rPr>
          <w:rFonts w:hint="eastAsia" w:ascii="宋体" w:hAnsi="宋体" w:eastAsia="黑体"/>
          <w:sz w:val="36"/>
          <w:szCs w:val="36"/>
        </w:rPr>
        <w:t>北京理工大学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本科生学业警示通知书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（</w:t>
      </w:r>
      <w:r>
        <w:rPr>
          <w:rFonts w:hint="eastAsia" w:ascii="宋体" w:hAnsi="宋体" w:eastAsia="黑体"/>
          <w:sz w:val="36"/>
          <w:szCs w:val="36"/>
        </w:rPr>
        <w:t>家长回执</w:t>
      </w:r>
      <w:r>
        <w:rPr>
          <w:rFonts w:hint="eastAsia" w:ascii="黑体" w:eastAsia="黑体"/>
          <w:sz w:val="36"/>
          <w:szCs w:val="36"/>
        </w:rPr>
        <w:t>）</w:t>
      </w:r>
    </w:p>
    <w:p>
      <w:pPr>
        <w:snapToGrid w:val="0"/>
        <w:spacing w:before="156" w:beforeLines="50" w:line="360" w:lineRule="auto"/>
      </w:pPr>
      <w:r>
        <w:rPr>
          <w:rFonts w:hint="eastAsia"/>
        </w:rPr>
        <w:t xml:space="preserve">20  　 —20 　  学年第   学期：                     </w:t>
      </w:r>
      <w:r>
        <w:rPr>
          <w:rFonts w:hint="eastAsia" w:ascii="宋体" w:hAnsi="宋体"/>
          <w:bCs/>
          <w:szCs w:val="21"/>
        </w:rPr>
        <w:t>教学警20   [   ]号</w:t>
      </w:r>
    </w:p>
    <w:tbl>
      <w:tblPr>
        <w:tblStyle w:val="2"/>
        <w:tblW w:w="74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039"/>
        <w:gridCol w:w="1269"/>
        <w:gridCol w:w="27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 号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27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     级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   业</w:t>
            </w:r>
          </w:p>
        </w:tc>
        <w:tc>
          <w:tcPr>
            <w:tcW w:w="27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学业情况</w:t>
            </w:r>
          </w:p>
        </w:tc>
        <w:tc>
          <w:tcPr>
            <w:tcW w:w="6048" w:type="dxa"/>
            <w:gridSpan w:val="3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一个学期未取得学分数达到本学期要求学分数的1/3及以上。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未通过课程学分累计达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学分。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4" w:hRule="atLeast"/>
          <w:jc w:val="center"/>
        </w:trPr>
        <w:tc>
          <w:tcPr>
            <w:tcW w:w="744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（请将下段文字抄写在横线处）</w:t>
            </w:r>
          </w:p>
          <w:p>
            <w:pPr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本人已仔细阅读《本科生学业预警通知书》，对通知书中的内容无异议。并且本人知晓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不及格课程学分累计达30学分及以上的，学校将做退学处理，无法获得毕业证和学士学位证。</w:t>
            </w:r>
          </w:p>
          <w:p>
            <w:pPr>
              <w:ind w:firstLine="420" w:firstLineChars="200"/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</w:tc>
      </w:tr>
    </w:tbl>
    <w:p/>
    <w:p>
      <w:pPr>
        <w:spacing w:line="360" w:lineRule="auto"/>
        <w:jc w:val="right"/>
      </w:pPr>
      <w:r>
        <w:rPr>
          <w:rFonts w:hint="eastAsia"/>
          <w:sz w:val="24"/>
        </w:rPr>
        <w:t xml:space="preserve">家长签字：  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     年    月    日</w:t>
      </w:r>
    </w:p>
    <w:p>
      <w:pPr>
        <w:tabs>
          <w:tab w:val="left" w:pos="5529"/>
        </w:tabs>
        <w:ind w:right="-283" w:rightChars="-135"/>
        <w:jc w:val="left"/>
      </w:pPr>
      <w:r>
        <w:rPr>
          <w:rFonts w:hint="eastAsia"/>
        </w:rPr>
        <w:t>回寄地址：</w:t>
      </w:r>
    </w:p>
    <w:p>
      <w:pPr>
        <w:jc w:val="left"/>
      </w:pPr>
    </w:p>
    <w:sectPr>
      <w:pgSz w:w="16838" w:h="11906" w:orient="landscape"/>
      <w:pgMar w:top="720" w:right="720" w:bottom="720" w:left="720" w:header="851" w:footer="992" w:gutter="0"/>
      <w:cols w:equalWidth="0" w:num="2" w:sep="1">
        <w:col w:w="7487" w:space="425"/>
        <w:col w:w="748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7E4DA7"/>
    <w:rsid w:val="00063AAE"/>
    <w:rsid w:val="000A3D6D"/>
    <w:rsid w:val="00126F88"/>
    <w:rsid w:val="00172B90"/>
    <w:rsid w:val="001E5D96"/>
    <w:rsid w:val="002253CA"/>
    <w:rsid w:val="002715E1"/>
    <w:rsid w:val="00357F30"/>
    <w:rsid w:val="00436386"/>
    <w:rsid w:val="00457F59"/>
    <w:rsid w:val="0062504D"/>
    <w:rsid w:val="006D2BD0"/>
    <w:rsid w:val="007349F0"/>
    <w:rsid w:val="00772EED"/>
    <w:rsid w:val="00795135"/>
    <w:rsid w:val="008C30B9"/>
    <w:rsid w:val="008C3F67"/>
    <w:rsid w:val="0090603F"/>
    <w:rsid w:val="009D4077"/>
    <w:rsid w:val="00AF4240"/>
    <w:rsid w:val="00C57974"/>
    <w:rsid w:val="00F42417"/>
    <w:rsid w:val="00F716DF"/>
    <w:rsid w:val="00F81C9F"/>
    <w:rsid w:val="00FB6296"/>
    <w:rsid w:val="1A070B21"/>
    <w:rsid w:val="387E4DA7"/>
    <w:rsid w:val="4560794D"/>
    <w:rsid w:val="7AD0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303</Words>
  <Characters>1730</Characters>
  <Lines>14</Lines>
  <Paragraphs>4</Paragraphs>
  <TotalTime>1</TotalTime>
  <ScaleCrop>false</ScaleCrop>
  <LinksUpToDate>false</LinksUpToDate>
  <CharactersWithSpaces>2029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2019-08-24T03:24:00Z</dcterms:created>
  <dc:creator>dell</dc:creator>
  <cp:lastModifiedBy>dell</cp:lastModifiedBy>
  <cp:lastPrinted>2019-08-23T09:21:00Z</cp:lastPrinted>
  <dcterms:modified xsi:type="dcterms:W3CDTF">2019-08-27T06:47:34Z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