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108EAE">
      <w:pPr>
        <w:spacing w:line="600" w:lineRule="exact"/>
        <w:outlineLvl w:val="0"/>
        <w:rPr>
          <w:rFonts w:hint="eastAsia" w:ascii="Times New Roman" w:hAnsi="Times New Roman" w:eastAsia="黑体" w:cs="Times New Roman"/>
          <w:sz w:val="32"/>
          <w:szCs w:val="32"/>
          <w:lang w:val="en-US" w:eastAsia="zh-CN"/>
        </w:rPr>
      </w:pPr>
      <w:r>
        <w:rPr>
          <w:rFonts w:ascii="Times New Roman" w:hAnsi="Times New Roman" w:eastAsia="黑体" w:cs="Times New Roman"/>
          <w:sz w:val="32"/>
          <w:szCs w:val="32"/>
        </w:rPr>
        <w:t>附件</w:t>
      </w:r>
      <w:r>
        <w:rPr>
          <w:rFonts w:hint="eastAsia" w:ascii="Times New Roman" w:hAnsi="Times New Roman" w:eastAsia="黑体" w:cs="Times New Roman"/>
          <w:sz w:val="32"/>
          <w:szCs w:val="32"/>
          <w:lang w:val="en-US" w:eastAsia="zh-CN"/>
        </w:rPr>
        <w:t>2</w:t>
      </w:r>
    </w:p>
    <w:p w14:paraId="464002C0">
      <w:pPr>
        <w:spacing w:before="360" w:after="240" w:line="600" w:lineRule="exact"/>
        <w:jc w:val="center"/>
        <w:outlineLvl w:val="0"/>
        <w:rPr>
          <w:rFonts w:ascii="Times New Roman" w:hAnsi="Times New Roman" w:eastAsia="黑体" w:cs="Times New Roman"/>
          <w:b/>
          <w:bCs/>
          <w:sz w:val="44"/>
          <w:szCs w:val="44"/>
        </w:rPr>
      </w:pPr>
      <w:r>
        <w:rPr>
          <w:rFonts w:ascii="Times New Roman" w:hAnsi="Times New Roman" w:eastAsia="方正小标宋简体" w:cs="Times New Roman"/>
          <w:sz w:val="44"/>
          <w:szCs w:val="44"/>
        </w:rPr>
        <w:t>工程教育认证申请书</w:t>
      </w:r>
    </w:p>
    <w:p w14:paraId="20B65937">
      <w:pPr>
        <w:spacing w:line="600" w:lineRule="exact"/>
        <w:jc w:val="center"/>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（2025版）</w:t>
      </w:r>
    </w:p>
    <w:p w14:paraId="0E89682D">
      <w:pPr>
        <w:spacing w:line="600" w:lineRule="exact"/>
        <w:jc w:val="center"/>
        <w:rPr>
          <w:rFonts w:ascii="Times New Roman" w:hAnsi="Times New Roman" w:eastAsia="仿宋_GB2312" w:cs="Times New Roman"/>
          <w:color w:val="000000"/>
          <w:sz w:val="32"/>
          <w:szCs w:val="32"/>
        </w:rPr>
      </w:pPr>
    </w:p>
    <w:p w14:paraId="486E4DFB">
      <w:pPr>
        <w:spacing w:line="600" w:lineRule="exact"/>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中国工程教育专业认证协会秘书处：</w:t>
      </w:r>
    </w:p>
    <w:p w14:paraId="4AB26289">
      <w:pPr>
        <w:spacing w:line="600" w:lineRule="exact"/>
        <w:ind w:firstLine="640" w:firstLine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根据团体标准《工程教育认证工作规范》</w:t>
      </w:r>
      <w:r>
        <w:rPr>
          <w:rFonts w:ascii="Times New Roman" w:hAnsi="Times New Roman" w:eastAsia="仿宋_GB2312" w:cs="Times New Roman"/>
          <w:sz w:val="32"/>
          <w:szCs w:val="32"/>
        </w:rPr>
        <w:t>（T/CEEAA 002—2022）</w:t>
      </w:r>
      <w:r>
        <w:rPr>
          <w:rFonts w:ascii="Times New Roman" w:hAnsi="Times New Roman" w:eastAsia="仿宋_GB2312" w:cs="Times New Roman"/>
          <w:color w:val="000000"/>
          <w:sz w:val="32"/>
          <w:szCs w:val="32"/>
        </w:rPr>
        <w:t>有关认证申请资格的规定，我校以下专业满足申请条件，现自愿申请参加工程教育认证。</w:t>
      </w:r>
    </w:p>
    <w:p w14:paraId="387AFF22">
      <w:pPr>
        <w:spacing w:line="600" w:lineRule="exact"/>
        <w:ind w:firstLine="784" w:firstLineChars="245"/>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申请认证学校：</w:t>
      </w:r>
    </w:p>
    <w:p w14:paraId="619A7B44">
      <w:pPr>
        <w:spacing w:line="600" w:lineRule="exact"/>
        <w:ind w:firstLine="784" w:firstLineChars="245"/>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申请认证专业：</w:t>
      </w:r>
    </w:p>
    <w:p w14:paraId="7E77B737">
      <w:pPr>
        <w:spacing w:line="600" w:lineRule="exact"/>
        <w:ind w:firstLine="787" w:firstLineChars="245"/>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我校保证本申请书及所有附件材料完全属实，保证按照团体标准《工程教育认证工作规范》</w:t>
      </w:r>
      <w:r>
        <w:rPr>
          <w:rFonts w:ascii="Times New Roman" w:hAnsi="Times New Roman" w:eastAsia="仿宋_GB2312" w:cs="Times New Roman"/>
          <w:sz w:val="32"/>
          <w:szCs w:val="32"/>
        </w:rPr>
        <w:t>（T/CEEAA 002—2022）</w:t>
      </w:r>
      <w:r>
        <w:rPr>
          <w:rFonts w:ascii="Times New Roman" w:hAnsi="Times New Roman" w:eastAsia="仿宋_GB2312" w:cs="Times New Roman"/>
          <w:b/>
          <w:color w:val="000000"/>
          <w:sz w:val="32"/>
          <w:szCs w:val="32"/>
        </w:rPr>
        <w:t>及各项文件要求，规范参与认证，严格遵守认证工作各项纪律要求，不探听评审相关信息，不拜访专家或以任何形式请托关照。</w:t>
      </w:r>
    </w:p>
    <w:p w14:paraId="51BCBF2D">
      <w:pPr>
        <w:spacing w:line="600" w:lineRule="exact"/>
        <w:ind w:firstLine="787" w:firstLineChars="245"/>
        <w:rPr>
          <w:rFonts w:ascii="Times New Roman" w:hAnsi="Times New Roman" w:eastAsia="仿宋_GB2312" w:cs="Times New Roman"/>
          <w:b/>
          <w:color w:val="000000"/>
          <w:sz w:val="32"/>
          <w:szCs w:val="32"/>
        </w:rPr>
      </w:pPr>
      <w:r>
        <w:rPr>
          <w:rFonts w:ascii="Times New Roman" w:hAnsi="Times New Roman" w:eastAsia="仿宋_GB2312" w:cs="Times New Roman"/>
          <w:b/>
          <w:color w:val="000000"/>
          <w:sz w:val="32"/>
          <w:szCs w:val="32"/>
        </w:rPr>
        <w:t>我校知晓本认证为中国工程教育专业认证协会独立组织实施，认同“谁受益谁负担”原则，自愿申请参加，愿意承担认证相关费用。</w:t>
      </w:r>
    </w:p>
    <w:p w14:paraId="0082BE27">
      <w:pPr>
        <w:spacing w:line="600" w:lineRule="exact"/>
        <w:ind w:firstLine="787" w:firstLineChars="245"/>
        <w:rPr>
          <w:rFonts w:ascii="Times New Roman" w:hAnsi="Times New Roman" w:eastAsia="仿宋_GB2312" w:cs="Times New Roman"/>
          <w:b/>
          <w:color w:val="000000"/>
          <w:sz w:val="32"/>
          <w:szCs w:val="32"/>
        </w:rPr>
      </w:pPr>
    </w:p>
    <w:p w14:paraId="62CE9CE6">
      <w:pPr>
        <w:spacing w:line="600" w:lineRule="exact"/>
        <w:ind w:left="4620" w:leftChars="2200" w:right="420" w:rightChars="200"/>
        <w:rPr>
          <w:rFonts w:ascii="Times New Roman" w:hAnsi="Times New Roman" w:eastAsia="仿宋_GB2312" w:cs="Times New Roman"/>
          <w:color w:val="000000"/>
          <w:sz w:val="32"/>
          <w:szCs w:val="32"/>
        </w:rPr>
      </w:pPr>
      <w:r>
        <w:rPr>
          <w:rFonts w:ascii="Times New Roman" w:hAnsi="Times New Roman" w:eastAsia="仿宋_GB2312" w:cs="Times New Roman"/>
          <w:color w:val="000000"/>
          <w:sz w:val="32"/>
          <w:szCs w:val="32"/>
        </w:rPr>
        <w:t>学校负责人（签字）：</w:t>
      </w:r>
    </w:p>
    <w:p w14:paraId="04D904CC">
      <w:pPr>
        <w:spacing w:before="156" w:beforeLines="50" w:line="600" w:lineRule="exact"/>
        <w:ind w:left="4620" w:leftChars="2200" w:right="420" w:rightChars="200"/>
        <w:rPr>
          <w:rFonts w:ascii="Times New Roman" w:hAnsi="Times New Roman" w:eastAsia="仿宋_GB2312" w:cs="Times New Roman"/>
          <w:color w:val="000000"/>
          <w:spacing w:val="-6"/>
          <w:sz w:val="32"/>
          <w:szCs w:val="32"/>
        </w:rPr>
      </w:pPr>
      <w:r>
        <w:rPr>
          <w:rFonts w:ascii="Times New Roman" w:hAnsi="Times New Roman" w:eastAsia="仿宋_GB2312" w:cs="Times New Roman"/>
          <w:color w:val="000000"/>
          <w:spacing w:val="-6"/>
          <w:sz w:val="32"/>
          <w:szCs w:val="32"/>
        </w:rPr>
        <w:t>学校（盖章）：</w:t>
      </w:r>
    </w:p>
    <w:p w14:paraId="66049D19">
      <w:pPr>
        <w:spacing w:line="360" w:lineRule="auto"/>
        <w:ind w:right="1112" w:firstLine="5082" w:firstLineChars="1650"/>
        <w:jc w:val="center"/>
        <w:rPr>
          <w:rFonts w:ascii="Times New Roman" w:hAnsi="Times New Roman" w:eastAsia="宋体" w:cs="Times New Roman"/>
          <w:b/>
          <w:color w:val="000000"/>
          <w:spacing w:val="-6"/>
          <w:sz w:val="32"/>
          <w:szCs w:val="32"/>
        </w:rPr>
      </w:pPr>
      <w:r>
        <w:rPr>
          <w:rFonts w:ascii="Times New Roman" w:hAnsi="Times New Roman" w:eastAsia="仿宋_GB2312" w:cs="Times New Roman"/>
          <w:color w:val="000000"/>
          <w:spacing w:val="-6"/>
          <w:sz w:val="32"/>
          <w:szCs w:val="32"/>
        </w:rPr>
        <w:t>年   月   日</w:t>
      </w:r>
      <w:r>
        <w:rPr>
          <w:rFonts w:ascii="Times New Roman" w:hAnsi="Times New Roman" w:eastAsia="宋体" w:cs="Times New Roman"/>
          <w:b/>
          <w:color w:val="000000"/>
          <w:spacing w:val="-6"/>
          <w:sz w:val="32"/>
          <w:szCs w:val="32"/>
        </w:rPr>
        <w:br w:type="page"/>
      </w:r>
      <w:r>
        <w:rPr>
          <w:rFonts w:ascii="Times New Roman" w:hAnsi="Times New Roman" w:eastAsia="宋体" w:cs="Times New Roman"/>
          <w:b/>
          <w:color w:val="000000"/>
          <w:spacing w:val="-6"/>
          <w:sz w:val="32"/>
          <w:szCs w:val="32"/>
        </w:rPr>
        <w:t>撰写说明</w:t>
      </w:r>
    </w:p>
    <w:p w14:paraId="5A0BA943">
      <w:pPr>
        <w:widowControl/>
        <w:spacing w:line="360" w:lineRule="auto"/>
        <w:jc w:val="left"/>
        <w:rPr>
          <w:rFonts w:ascii="Times New Roman" w:hAnsi="Times New Roman" w:eastAsia="宋体" w:cs="Times New Roman"/>
          <w:color w:val="000000"/>
          <w:spacing w:val="-6"/>
          <w:sz w:val="24"/>
          <w:szCs w:val="24"/>
        </w:rPr>
      </w:pPr>
    </w:p>
    <w:p w14:paraId="0C695FBC">
      <w:pPr>
        <w:widowControl/>
        <w:spacing w:line="400" w:lineRule="exact"/>
        <w:jc w:val="left"/>
        <w:rPr>
          <w:rFonts w:ascii="Times New Roman" w:hAnsi="Times New Roman" w:eastAsia="宋体" w:cs="Times New Roman"/>
          <w:b/>
          <w:color w:val="000000"/>
          <w:spacing w:val="-6"/>
          <w:sz w:val="28"/>
          <w:szCs w:val="28"/>
        </w:rPr>
      </w:pPr>
      <w:r>
        <w:rPr>
          <w:rFonts w:ascii="Times New Roman" w:hAnsi="Times New Roman" w:eastAsia="宋体" w:cs="Times New Roman"/>
          <w:b/>
          <w:color w:val="000000"/>
          <w:spacing w:val="-6"/>
          <w:sz w:val="28"/>
          <w:szCs w:val="28"/>
        </w:rPr>
        <w:t>一、申请书基本内容</w:t>
      </w:r>
    </w:p>
    <w:p w14:paraId="418A7475">
      <w:pPr>
        <w:widowControl/>
        <w:spacing w:line="400" w:lineRule="exact"/>
        <w:ind w:firstLine="456" w:firstLineChars="200"/>
        <w:jc w:val="left"/>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1.</w:t>
      </w:r>
      <w:r>
        <w:rPr>
          <w:rFonts w:ascii="Times New Roman" w:hAnsi="Times New Roman" w:eastAsia="宋体" w:cs="Times New Roman"/>
          <w:color w:val="000000"/>
          <w:spacing w:val="-6"/>
          <w:sz w:val="24"/>
          <w:szCs w:val="24"/>
        </w:rPr>
        <w:tab/>
      </w:r>
      <w:r>
        <w:rPr>
          <w:rFonts w:hint="eastAsia" w:ascii="Times New Roman" w:hAnsi="Times New Roman" w:eastAsia="宋体" w:cs="Times New Roman"/>
          <w:color w:val="000000"/>
          <w:spacing w:val="-6"/>
          <w:sz w:val="24"/>
          <w:szCs w:val="24"/>
        </w:rPr>
        <w:t>自愿申请</w:t>
      </w:r>
      <w:r>
        <w:rPr>
          <w:rFonts w:ascii="Times New Roman" w:hAnsi="Times New Roman" w:eastAsia="宋体" w:cs="Times New Roman"/>
          <w:color w:val="000000"/>
          <w:spacing w:val="-6"/>
          <w:sz w:val="24"/>
          <w:szCs w:val="24"/>
        </w:rPr>
        <w:t>接受中国工程教育专业认证协会认证。</w:t>
      </w:r>
    </w:p>
    <w:p w14:paraId="77A27914">
      <w:pPr>
        <w:widowControl/>
        <w:spacing w:line="400" w:lineRule="exact"/>
        <w:ind w:firstLine="456" w:firstLineChars="200"/>
        <w:jc w:val="both"/>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2.</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满足团体标准《工程教育认证工作规范》（T/CEEAA 002—2022）规定的基本条件。</w:t>
      </w:r>
    </w:p>
    <w:p w14:paraId="2F0BE688">
      <w:pPr>
        <w:widowControl/>
        <w:spacing w:line="400" w:lineRule="exact"/>
        <w:ind w:firstLine="456" w:firstLineChars="200"/>
        <w:jc w:val="both"/>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3.</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申请书应提供专业达到申请认证基本条件与标准要求的证明材料，具体内容参见本文件相关部分。</w:t>
      </w:r>
    </w:p>
    <w:p w14:paraId="7697C964">
      <w:pPr>
        <w:widowControl/>
        <w:spacing w:line="400" w:lineRule="exact"/>
        <w:jc w:val="left"/>
        <w:rPr>
          <w:rFonts w:ascii="Times New Roman" w:hAnsi="Times New Roman" w:eastAsia="宋体" w:cs="Times New Roman"/>
          <w:b/>
          <w:color w:val="000000"/>
          <w:spacing w:val="-6"/>
          <w:sz w:val="28"/>
          <w:szCs w:val="28"/>
        </w:rPr>
      </w:pPr>
      <w:r>
        <w:rPr>
          <w:rFonts w:ascii="Times New Roman" w:hAnsi="Times New Roman" w:eastAsia="宋体" w:cs="Times New Roman"/>
          <w:b/>
          <w:color w:val="000000"/>
          <w:spacing w:val="-6"/>
          <w:sz w:val="28"/>
          <w:szCs w:val="28"/>
        </w:rPr>
        <w:t>二、申请书撰写基本要求</w:t>
      </w:r>
    </w:p>
    <w:p w14:paraId="3816074D">
      <w:pPr>
        <w:widowControl/>
        <w:spacing w:line="400" w:lineRule="exact"/>
        <w:ind w:firstLine="456" w:firstLineChars="200"/>
        <w:jc w:val="both"/>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1.</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申请书正文部分字数不超过3000字（不含表格），内容应重点突出，简洁清晰，避免罗列与认证标准无关的材料，尤其是非面向全体学生的、专业的标志性成果。</w:t>
      </w:r>
    </w:p>
    <w:p w14:paraId="4022E61F">
      <w:pPr>
        <w:widowControl/>
        <w:spacing w:line="400" w:lineRule="exact"/>
        <w:ind w:firstLine="456" w:firstLineChars="200"/>
        <w:jc w:val="left"/>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2.</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专业应承诺提供的材料真实可靠。</w:t>
      </w:r>
    </w:p>
    <w:p w14:paraId="15E3023D">
      <w:pPr>
        <w:widowControl/>
        <w:spacing w:line="400" w:lineRule="exact"/>
        <w:jc w:val="left"/>
        <w:rPr>
          <w:rFonts w:ascii="Times New Roman" w:hAnsi="Times New Roman" w:eastAsia="宋体" w:cs="Times New Roman"/>
          <w:b/>
          <w:color w:val="000000"/>
          <w:spacing w:val="-6"/>
          <w:sz w:val="28"/>
          <w:szCs w:val="28"/>
        </w:rPr>
      </w:pPr>
      <w:r>
        <w:rPr>
          <w:rFonts w:ascii="Times New Roman" w:hAnsi="Times New Roman" w:eastAsia="宋体" w:cs="Times New Roman"/>
          <w:b/>
          <w:color w:val="000000"/>
          <w:spacing w:val="-6"/>
          <w:sz w:val="28"/>
          <w:szCs w:val="28"/>
        </w:rPr>
        <w:t>三、申请书有关材料说明</w:t>
      </w:r>
    </w:p>
    <w:p w14:paraId="40D9A2DF">
      <w:pPr>
        <w:widowControl/>
        <w:spacing w:line="400" w:lineRule="exact"/>
        <w:ind w:firstLine="456" w:firstLineChars="200"/>
        <w:jc w:val="left"/>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1.</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工程教育认证要求接受认证专业采用面向产出的教学评价方式。评价结果应能反映全体获得工学学士学位的毕业生达到专业制定的毕业要求的情况。</w:t>
      </w:r>
    </w:p>
    <w:p w14:paraId="784A0E23">
      <w:pPr>
        <w:widowControl/>
        <w:spacing w:line="400" w:lineRule="exact"/>
        <w:ind w:firstLine="456" w:firstLineChars="200"/>
        <w:jc w:val="both"/>
        <w:rPr>
          <w:rFonts w:ascii="Times New Roman" w:hAnsi="Times New Roman" w:eastAsia="宋体" w:cs="Times New Roman"/>
          <w:color w:val="000000"/>
          <w:spacing w:val="-6"/>
          <w:sz w:val="24"/>
          <w:szCs w:val="24"/>
        </w:rPr>
      </w:pPr>
      <w:r>
        <w:rPr>
          <w:rFonts w:ascii="Times New Roman" w:hAnsi="Times New Roman" w:eastAsia="宋体" w:cs="Times New Roman"/>
          <w:color w:val="000000"/>
          <w:spacing w:val="-6"/>
          <w:sz w:val="24"/>
          <w:szCs w:val="24"/>
        </w:rPr>
        <w:t>2.</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工程教育认证要求接受认证专业必须建立并实施面向产出的内部评价机制，其核心是基于学生学习成果的课程目标</w:t>
      </w:r>
      <w:r>
        <w:rPr>
          <w:rFonts w:hint="eastAsia" w:ascii="Times New Roman" w:hAnsi="Times New Roman" w:eastAsia="宋体" w:cs="Times New Roman"/>
          <w:color w:val="000000"/>
          <w:spacing w:val="-6"/>
          <w:sz w:val="24"/>
          <w:szCs w:val="24"/>
        </w:rPr>
        <w:t>、毕业要求达成情况</w:t>
      </w:r>
      <w:r>
        <w:rPr>
          <w:rFonts w:ascii="Times New Roman" w:hAnsi="Times New Roman" w:eastAsia="宋体" w:cs="Times New Roman"/>
          <w:color w:val="000000"/>
          <w:spacing w:val="-6"/>
          <w:sz w:val="24"/>
          <w:szCs w:val="24"/>
        </w:rPr>
        <w:t>评价机制。因此，专业在申请阶段必须提供与此有关的制度文件、评价报告与支撑材料：明确评价机构和人员、评价对象和周期；说明评价过程</w:t>
      </w:r>
      <w:r>
        <w:rPr>
          <w:rFonts w:hint="eastAsia" w:ascii="Times New Roman" w:hAnsi="Times New Roman" w:eastAsia="宋体" w:cs="Times New Roman"/>
          <w:color w:val="000000"/>
          <w:spacing w:val="-6"/>
          <w:sz w:val="24"/>
          <w:szCs w:val="24"/>
        </w:rPr>
        <w:t>的合理性</w:t>
      </w:r>
      <w:r>
        <w:rPr>
          <w:rFonts w:ascii="Times New Roman" w:hAnsi="Times New Roman" w:eastAsia="宋体" w:cs="Times New Roman"/>
          <w:color w:val="000000"/>
          <w:spacing w:val="-6"/>
          <w:sz w:val="24"/>
          <w:szCs w:val="24"/>
        </w:rPr>
        <w:t>及评价数据的</w:t>
      </w:r>
      <w:r>
        <w:rPr>
          <w:rFonts w:hint="eastAsia" w:ascii="Times New Roman" w:hAnsi="Times New Roman" w:eastAsia="宋体" w:cs="Times New Roman"/>
          <w:color w:val="000000"/>
          <w:spacing w:val="-6"/>
          <w:sz w:val="24"/>
          <w:szCs w:val="24"/>
        </w:rPr>
        <w:t>真实性</w:t>
      </w:r>
      <w:r>
        <w:rPr>
          <w:rFonts w:ascii="Times New Roman" w:hAnsi="Times New Roman" w:eastAsia="宋体" w:cs="Times New Roman"/>
          <w:color w:val="000000"/>
          <w:spacing w:val="-6"/>
          <w:sz w:val="24"/>
          <w:szCs w:val="24"/>
        </w:rPr>
        <w:t>、针对不同产出目标采取的</w:t>
      </w:r>
      <w:r>
        <w:rPr>
          <w:rFonts w:hint="eastAsia" w:ascii="Times New Roman" w:hAnsi="Times New Roman" w:eastAsia="宋体" w:cs="Times New Roman"/>
          <w:color w:val="000000"/>
          <w:spacing w:val="-6"/>
          <w:sz w:val="24"/>
          <w:szCs w:val="24"/>
        </w:rPr>
        <w:t>评价</w:t>
      </w:r>
      <w:r>
        <w:rPr>
          <w:rFonts w:ascii="Times New Roman" w:hAnsi="Times New Roman" w:eastAsia="宋体" w:cs="Times New Roman"/>
          <w:color w:val="000000"/>
          <w:spacing w:val="-6"/>
          <w:sz w:val="24"/>
          <w:szCs w:val="24"/>
        </w:rPr>
        <w:t>方法、评价结果用于持续改进的要求等。其中，</w:t>
      </w:r>
      <w:r>
        <w:rPr>
          <w:rFonts w:hint="eastAsia" w:ascii="Times New Roman" w:hAnsi="Times New Roman" w:eastAsia="宋体" w:cs="Times New Roman"/>
          <w:color w:val="000000"/>
          <w:spacing w:val="-6"/>
          <w:sz w:val="24"/>
          <w:szCs w:val="24"/>
          <w:lang w:val="en-US" w:eastAsia="zh-CN"/>
        </w:rPr>
        <w:t>关于</w:t>
      </w:r>
      <w:r>
        <w:rPr>
          <w:rFonts w:ascii="Times New Roman" w:hAnsi="Times New Roman" w:eastAsia="宋体" w:cs="Times New Roman"/>
          <w:color w:val="000000"/>
          <w:spacing w:val="-6"/>
          <w:sz w:val="24"/>
          <w:szCs w:val="24"/>
        </w:rPr>
        <w:t>评价过程及评价数据的说明，</w:t>
      </w:r>
      <w:r>
        <w:rPr>
          <w:rFonts w:hint="eastAsia" w:ascii="Times New Roman" w:hAnsi="Times New Roman" w:eastAsia="宋体" w:cs="Times New Roman"/>
          <w:color w:val="000000"/>
          <w:spacing w:val="-6"/>
          <w:sz w:val="24"/>
          <w:szCs w:val="24"/>
          <w:lang w:val="en-US" w:eastAsia="zh-CN"/>
        </w:rPr>
        <w:t>需明确其</w:t>
      </w:r>
      <w:r>
        <w:rPr>
          <w:rFonts w:ascii="Times New Roman" w:hAnsi="Times New Roman" w:eastAsia="宋体" w:cs="Times New Roman"/>
          <w:color w:val="000000"/>
          <w:spacing w:val="-6"/>
          <w:sz w:val="24"/>
          <w:szCs w:val="24"/>
        </w:rPr>
        <w:t>与产出目标</w:t>
      </w:r>
      <w:r>
        <w:rPr>
          <w:rFonts w:hint="eastAsia" w:ascii="Times New Roman" w:hAnsi="Times New Roman" w:eastAsia="宋体" w:cs="Times New Roman"/>
          <w:color w:val="000000"/>
          <w:spacing w:val="-6"/>
          <w:sz w:val="24"/>
          <w:szCs w:val="24"/>
          <w:lang w:val="en-US" w:eastAsia="zh-CN"/>
        </w:rPr>
        <w:t>的</w:t>
      </w:r>
      <w:r>
        <w:rPr>
          <w:rFonts w:ascii="Times New Roman" w:hAnsi="Times New Roman" w:eastAsia="宋体" w:cs="Times New Roman"/>
          <w:color w:val="000000"/>
          <w:spacing w:val="-6"/>
          <w:sz w:val="24"/>
          <w:szCs w:val="24"/>
        </w:rPr>
        <w:t>相关</w:t>
      </w:r>
      <w:r>
        <w:rPr>
          <w:rFonts w:hint="eastAsia" w:ascii="Times New Roman" w:hAnsi="Times New Roman" w:eastAsia="宋体" w:cs="Times New Roman"/>
          <w:color w:val="000000"/>
          <w:spacing w:val="-6"/>
          <w:sz w:val="24"/>
          <w:szCs w:val="24"/>
          <w:lang w:val="en-US" w:eastAsia="zh-CN"/>
        </w:rPr>
        <w:t>性</w:t>
      </w:r>
      <w:r>
        <w:rPr>
          <w:rFonts w:ascii="Times New Roman" w:hAnsi="Times New Roman" w:eastAsia="宋体" w:cs="Times New Roman"/>
          <w:color w:val="000000"/>
          <w:spacing w:val="-6"/>
          <w:sz w:val="24"/>
          <w:szCs w:val="24"/>
        </w:rPr>
        <w:t>。</w:t>
      </w:r>
    </w:p>
    <w:p w14:paraId="4C0D5FB5">
      <w:pPr>
        <w:widowControl/>
        <w:spacing w:line="400" w:lineRule="exact"/>
        <w:ind w:firstLine="456" w:firstLineChars="200"/>
        <w:jc w:val="both"/>
        <w:rPr>
          <w:rFonts w:ascii="Times New Roman" w:hAnsi="Times New Roman" w:eastAsia="宋体" w:cs="Times New Roman"/>
          <w:color w:val="000000"/>
          <w:spacing w:val="-6"/>
          <w:sz w:val="24"/>
          <w:szCs w:val="24"/>
        </w:rPr>
        <w:sectPr>
          <w:footerReference r:id="rId3" w:type="default"/>
          <w:pgSz w:w="11906" w:h="16838"/>
          <w:pgMar w:top="1440" w:right="1701" w:bottom="1440" w:left="1701" w:header="851" w:footer="992" w:gutter="0"/>
          <w:cols w:space="425" w:num="1"/>
          <w:docGrid w:type="lines" w:linePitch="312" w:charSpace="0"/>
        </w:sectPr>
      </w:pPr>
      <w:r>
        <w:rPr>
          <w:rFonts w:ascii="Times New Roman" w:hAnsi="Times New Roman" w:eastAsia="宋体" w:cs="Times New Roman"/>
          <w:color w:val="000000"/>
          <w:spacing w:val="-6"/>
          <w:sz w:val="24"/>
          <w:szCs w:val="24"/>
        </w:rPr>
        <w:t>3.</w:t>
      </w:r>
      <w:r>
        <w:rPr>
          <w:rFonts w:ascii="Times New Roman" w:hAnsi="Times New Roman" w:eastAsia="宋体" w:cs="Times New Roman"/>
          <w:color w:val="000000"/>
          <w:spacing w:val="-6"/>
          <w:sz w:val="24"/>
          <w:szCs w:val="24"/>
        </w:rPr>
        <w:tab/>
      </w:r>
      <w:r>
        <w:rPr>
          <w:rFonts w:ascii="Times New Roman" w:hAnsi="Times New Roman" w:eastAsia="宋体" w:cs="Times New Roman"/>
          <w:color w:val="000000"/>
          <w:spacing w:val="-6"/>
          <w:sz w:val="24"/>
          <w:szCs w:val="24"/>
        </w:rPr>
        <w:t>工程教育认证采用的基本工作方式是</w:t>
      </w:r>
      <w:r>
        <w:rPr>
          <w:rFonts w:hint="eastAsia" w:ascii="Times New Roman" w:hAnsi="Times New Roman" w:eastAsia="宋体" w:cs="Times New Roman"/>
          <w:color w:val="000000"/>
          <w:spacing w:val="-6"/>
          <w:sz w:val="24"/>
          <w:szCs w:val="24"/>
        </w:rPr>
        <w:t>“</w:t>
      </w:r>
      <w:r>
        <w:rPr>
          <w:rFonts w:ascii="Times New Roman" w:hAnsi="Times New Roman" w:eastAsia="宋体" w:cs="Times New Roman"/>
          <w:color w:val="000000"/>
          <w:spacing w:val="-6"/>
          <w:sz w:val="24"/>
          <w:szCs w:val="24"/>
        </w:rPr>
        <w:t>专业举证，专家查证</w:t>
      </w:r>
      <w:r>
        <w:rPr>
          <w:rFonts w:hint="eastAsia" w:ascii="Times New Roman" w:hAnsi="Times New Roman" w:eastAsia="宋体" w:cs="Times New Roman"/>
          <w:color w:val="000000"/>
          <w:spacing w:val="-6"/>
          <w:sz w:val="24"/>
          <w:szCs w:val="24"/>
        </w:rPr>
        <w:t>”</w:t>
      </w:r>
      <w:r>
        <w:rPr>
          <w:rFonts w:ascii="Times New Roman" w:hAnsi="Times New Roman" w:eastAsia="宋体" w:cs="Times New Roman"/>
          <w:color w:val="000000"/>
          <w:spacing w:val="-6"/>
          <w:sz w:val="24"/>
          <w:szCs w:val="24"/>
        </w:rPr>
        <w:t>。专业必须提供学生达到毕业要求的证据：证据不是专业做了什么，而是做的结果，结果只能来自专业自行开展的评价。</w:t>
      </w:r>
    </w:p>
    <w:p w14:paraId="381D7A7F">
      <w:pPr>
        <w:keepNext/>
        <w:keepLines/>
        <w:spacing w:before="120" w:after="120" w:line="360" w:lineRule="auto"/>
        <w:outlineLvl w:val="0"/>
        <w:rPr>
          <w:rFonts w:ascii="Times New Roman" w:hAnsi="Times New Roman" w:eastAsia="宋体" w:cs="Times New Roman"/>
          <w:b/>
          <w:bCs/>
          <w:kern w:val="44"/>
          <w:sz w:val="28"/>
          <w:szCs w:val="44"/>
        </w:rPr>
      </w:pPr>
      <w:r>
        <w:rPr>
          <w:rFonts w:ascii="Times New Roman" w:hAnsi="Times New Roman" w:eastAsia="宋体" w:cs="Times New Roman"/>
          <w:b/>
          <w:bCs/>
          <w:kern w:val="44"/>
          <w:sz w:val="28"/>
          <w:szCs w:val="44"/>
        </w:rPr>
        <w:t>一、学校及专业联系人</w:t>
      </w:r>
    </w:p>
    <w:tbl>
      <w:tblPr>
        <w:tblStyle w:val="15"/>
        <w:tblW w:w="84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3"/>
        <w:gridCol w:w="2932"/>
        <w:gridCol w:w="1417"/>
        <w:gridCol w:w="2618"/>
      </w:tblGrid>
      <w:tr w14:paraId="54489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63" w:type="dxa"/>
            <w:vAlign w:val="center"/>
          </w:tcPr>
          <w:p w14:paraId="5DF12883">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申请学校</w:t>
            </w:r>
          </w:p>
        </w:tc>
        <w:tc>
          <w:tcPr>
            <w:tcW w:w="2932" w:type="dxa"/>
            <w:vAlign w:val="center"/>
          </w:tcPr>
          <w:p w14:paraId="07AC0348">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6D06A4E4">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申请专业</w:t>
            </w:r>
          </w:p>
        </w:tc>
        <w:tc>
          <w:tcPr>
            <w:tcW w:w="2618" w:type="dxa"/>
            <w:vAlign w:val="center"/>
          </w:tcPr>
          <w:p w14:paraId="32F0A076">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6A070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tcPr>
          <w:p w14:paraId="00A58EA4">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申请认证</w:t>
            </w:r>
          </w:p>
          <w:p w14:paraId="6A5DCDEB">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专业领域*</w:t>
            </w:r>
          </w:p>
        </w:tc>
        <w:tc>
          <w:tcPr>
            <w:tcW w:w="2932" w:type="dxa"/>
            <w:vAlign w:val="center"/>
          </w:tcPr>
          <w:p w14:paraId="2BB18DE2">
            <w:pPr>
              <w:tabs>
                <w:tab w:val="left" w:pos="0"/>
              </w:tabs>
              <w:snapToGrid w:val="0"/>
              <w:spacing w:line="276" w:lineRule="auto"/>
              <w:ind w:right="-107" w:rightChars="-51"/>
              <w:jc w:val="center"/>
              <w:rPr>
                <w:rFonts w:ascii="Times New Roman" w:hAnsi="Times New Roman" w:eastAsia="宋体" w:cs="Times New Roman"/>
                <w:color w:val="000000"/>
                <w:sz w:val="24"/>
              </w:rPr>
            </w:pPr>
          </w:p>
        </w:tc>
        <w:tc>
          <w:tcPr>
            <w:tcW w:w="1417" w:type="dxa"/>
            <w:vAlign w:val="center"/>
          </w:tcPr>
          <w:p w14:paraId="559CF06A">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是否跨专业</w:t>
            </w:r>
          </w:p>
          <w:p w14:paraId="00C00022">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领域申请*</w:t>
            </w:r>
          </w:p>
        </w:tc>
        <w:tc>
          <w:tcPr>
            <w:tcW w:w="2618" w:type="dxa"/>
            <w:vAlign w:val="center"/>
          </w:tcPr>
          <w:p w14:paraId="60D1C1DC">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4FA3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63" w:type="dxa"/>
            <w:vAlign w:val="center"/>
          </w:tcPr>
          <w:p w14:paraId="2AA02256">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所在院系</w:t>
            </w:r>
          </w:p>
        </w:tc>
        <w:tc>
          <w:tcPr>
            <w:tcW w:w="6967" w:type="dxa"/>
            <w:gridSpan w:val="3"/>
            <w:vAlign w:val="center"/>
          </w:tcPr>
          <w:p w14:paraId="5C51F7FC">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7AE23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63" w:type="dxa"/>
            <w:vAlign w:val="center"/>
          </w:tcPr>
          <w:p w14:paraId="4AD884BD">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学校教务</w:t>
            </w:r>
          </w:p>
          <w:p w14:paraId="6F6912DC">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部门联系人</w:t>
            </w:r>
          </w:p>
        </w:tc>
        <w:tc>
          <w:tcPr>
            <w:tcW w:w="2932" w:type="dxa"/>
            <w:vAlign w:val="center"/>
          </w:tcPr>
          <w:p w14:paraId="2D0577B6">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45CE4946">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电子信箱</w:t>
            </w:r>
          </w:p>
        </w:tc>
        <w:tc>
          <w:tcPr>
            <w:tcW w:w="2618" w:type="dxa"/>
            <w:vAlign w:val="center"/>
          </w:tcPr>
          <w:p w14:paraId="15DDD933">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46FBD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63" w:type="dxa"/>
            <w:vAlign w:val="center"/>
          </w:tcPr>
          <w:p w14:paraId="53D97A88">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办公电话</w:t>
            </w:r>
          </w:p>
        </w:tc>
        <w:tc>
          <w:tcPr>
            <w:tcW w:w="2932" w:type="dxa"/>
            <w:vAlign w:val="center"/>
          </w:tcPr>
          <w:p w14:paraId="593E98A2">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517267E6">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手机</w:t>
            </w:r>
          </w:p>
        </w:tc>
        <w:tc>
          <w:tcPr>
            <w:tcW w:w="2618" w:type="dxa"/>
            <w:vAlign w:val="center"/>
          </w:tcPr>
          <w:p w14:paraId="2D08D5B9">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089E3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63" w:type="dxa"/>
            <w:vAlign w:val="center"/>
          </w:tcPr>
          <w:p w14:paraId="4619D838">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专业负责人</w:t>
            </w:r>
          </w:p>
        </w:tc>
        <w:tc>
          <w:tcPr>
            <w:tcW w:w="2932" w:type="dxa"/>
            <w:vAlign w:val="center"/>
          </w:tcPr>
          <w:p w14:paraId="6888B61B">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5FBF1AE0">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电子信箱</w:t>
            </w:r>
          </w:p>
        </w:tc>
        <w:tc>
          <w:tcPr>
            <w:tcW w:w="2618" w:type="dxa"/>
            <w:vAlign w:val="center"/>
          </w:tcPr>
          <w:p w14:paraId="4176E0E3">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74B71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63" w:type="dxa"/>
            <w:vAlign w:val="center"/>
          </w:tcPr>
          <w:p w14:paraId="37FD1CB3">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办公电话</w:t>
            </w:r>
          </w:p>
        </w:tc>
        <w:tc>
          <w:tcPr>
            <w:tcW w:w="2932" w:type="dxa"/>
            <w:vAlign w:val="center"/>
          </w:tcPr>
          <w:p w14:paraId="0442DF9D">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148942AF">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手机</w:t>
            </w:r>
          </w:p>
        </w:tc>
        <w:tc>
          <w:tcPr>
            <w:tcW w:w="2618" w:type="dxa"/>
            <w:vAlign w:val="center"/>
          </w:tcPr>
          <w:p w14:paraId="70CFF356">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0C43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463" w:type="dxa"/>
            <w:vAlign w:val="center"/>
          </w:tcPr>
          <w:p w14:paraId="2F74654D">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认证工作</w:t>
            </w:r>
          </w:p>
          <w:p w14:paraId="1F5F07ED">
            <w:pPr>
              <w:tabs>
                <w:tab w:val="left" w:pos="0"/>
              </w:tabs>
              <w:spacing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联系人</w:t>
            </w:r>
          </w:p>
        </w:tc>
        <w:tc>
          <w:tcPr>
            <w:tcW w:w="2932" w:type="dxa"/>
            <w:vAlign w:val="center"/>
          </w:tcPr>
          <w:p w14:paraId="1BBFD77B">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29BA4EFE">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电子信箱</w:t>
            </w:r>
          </w:p>
        </w:tc>
        <w:tc>
          <w:tcPr>
            <w:tcW w:w="2618" w:type="dxa"/>
            <w:vAlign w:val="center"/>
          </w:tcPr>
          <w:p w14:paraId="6B7540C9">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33CA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463" w:type="dxa"/>
            <w:vAlign w:val="center"/>
          </w:tcPr>
          <w:p w14:paraId="0C5605BD">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办公电话</w:t>
            </w:r>
          </w:p>
        </w:tc>
        <w:tc>
          <w:tcPr>
            <w:tcW w:w="2932" w:type="dxa"/>
            <w:vAlign w:val="center"/>
          </w:tcPr>
          <w:p w14:paraId="5B26D5DC">
            <w:pPr>
              <w:tabs>
                <w:tab w:val="left" w:pos="0"/>
              </w:tabs>
              <w:spacing w:before="60" w:after="60" w:line="276" w:lineRule="auto"/>
              <w:ind w:right="-107" w:rightChars="-51"/>
              <w:jc w:val="center"/>
              <w:rPr>
                <w:rFonts w:ascii="Times New Roman" w:hAnsi="Times New Roman" w:eastAsia="宋体" w:cs="Times New Roman"/>
                <w:color w:val="000000"/>
                <w:sz w:val="24"/>
              </w:rPr>
            </w:pPr>
          </w:p>
        </w:tc>
        <w:tc>
          <w:tcPr>
            <w:tcW w:w="1417" w:type="dxa"/>
            <w:vAlign w:val="center"/>
          </w:tcPr>
          <w:p w14:paraId="7BE74D95">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手机</w:t>
            </w:r>
          </w:p>
        </w:tc>
        <w:tc>
          <w:tcPr>
            <w:tcW w:w="2618" w:type="dxa"/>
            <w:vAlign w:val="center"/>
          </w:tcPr>
          <w:p w14:paraId="73984636">
            <w:pPr>
              <w:tabs>
                <w:tab w:val="left" w:pos="0"/>
              </w:tabs>
              <w:spacing w:before="60" w:after="60" w:line="276" w:lineRule="auto"/>
              <w:ind w:right="-107" w:rightChars="-51"/>
              <w:jc w:val="center"/>
              <w:rPr>
                <w:rFonts w:ascii="Times New Roman" w:hAnsi="Times New Roman" w:eastAsia="宋体" w:cs="Times New Roman"/>
                <w:color w:val="000000"/>
                <w:sz w:val="24"/>
              </w:rPr>
            </w:pPr>
          </w:p>
        </w:tc>
      </w:tr>
      <w:tr w14:paraId="0C7F2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463" w:type="dxa"/>
            <w:vAlign w:val="center"/>
          </w:tcPr>
          <w:p w14:paraId="78CABA12">
            <w:pPr>
              <w:tabs>
                <w:tab w:val="left" w:pos="0"/>
              </w:tabs>
              <w:spacing w:before="60" w:after="60" w:line="276" w:lineRule="auto"/>
              <w:ind w:right="-107" w:rightChars="-51"/>
              <w:jc w:val="center"/>
              <w:rPr>
                <w:rFonts w:ascii="Times New Roman" w:hAnsi="Times New Roman" w:eastAsia="宋体" w:cs="Times New Roman"/>
                <w:color w:val="000000"/>
                <w:sz w:val="24"/>
              </w:rPr>
            </w:pPr>
            <w:r>
              <w:rPr>
                <w:rFonts w:ascii="Times New Roman" w:hAnsi="Times New Roman" w:eastAsia="宋体" w:cs="Times New Roman"/>
                <w:color w:val="000000"/>
                <w:sz w:val="24"/>
              </w:rPr>
              <w:t>通信地址</w:t>
            </w:r>
          </w:p>
        </w:tc>
        <w:tc>
          <w:tcPr>
            <w:tcW w:w="6967" w:type="dxa"/>
            <w:gridSpan w:val="3"/>
            <w:vAlign w:val="center"/>
          </w:tcPr>
          <w:p w14:paraId="145142DF">
            <w:pPr>
              <w:tabs>
                <w:tab w:val="left" w:pos="0"/>
              </w:tabs>
              <w:spacing w:before="60" w:after="60" w:line="276" w:lineRule="auto"/>
              <w:ind w:right="-107" w:rightChars="-51"/>
              <w:jc w:val="center"/>
              <w:rPr>
                <w:rFonts w:ascii="Times New Roman" w:hAnsi="Times New Roman" w:eastAsia="宋体" w:cs="Times New Roman"/>
                <w:color w:val="000000"/>
                <w:sz w:val="24"/>
              </w:rPr>
            </w:pPr>
          </w:p>
        </w:tc>
      </w:tr>
    </w:tbl>
    <w:p w14:paraId="044B3488">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rPr>
        <w:t>*</w:t>
      </w:r>
      <w:r>
        <w:rPr>
          <w:rFonts w:ascii="Times New Roman" w:hAnsi="Times New Roman" w:eastAsia="宋体" w:cs="Times New Roman"/>
          <w:color w:val="000000"/>
          <w:sz w:val="24"/>
          <w:szCs w:val="24"/>
        </w:rPr>
        <w:t>注：1. “专业领域”是指按照教育部规定设立的，在团体标准《工程教育认证标准》（T/CEEAA 001—2022）中各专业补充标准规定的专业范围内，包含机械、仪器、材料、能源动力、电子信息与电气工程、计算机、土木、水利、测绘地理信息、化工与制药及生物工程、地质、矿业、纺织、轻工、交通运输、兵器、核工程、环境、食品科学与工程、安全科学与工程等20个专业领域，工学门类其他专业及其他</w:t>
      </w:r>
      <w:r>
        <w:rPr>
          <w:rFonts w:hint="eastAsia" w:ascii="Times New Roman" w:hAnsi="Times New Roman" w:eastAsia="宋体" w:cs="Times New Roman"/>
          <w:color w:val="000000"/>
          <w:sz w:val="24"/>
          <w:szCs w:val="24"/>
          <w:lang w:val="en-US" w:eastAsia="zh-CN"/>
        </w:rPr>
        <w:t>类（其他</w:t>
      </w:r>
      <w:r>
        <w:rPr>
          <w:rFonts w:ascii="Times New Roman" w:hAnsi="Times New Roman" w:eastAsia="宋体" w:cs="Times New Roman"/>
          <w:color w:val="000000"/>
          <w:sz w:val="24"/>
          <w:szCs w:val="24"/>
        </w:rPr>
        <w:t>学科门类中授予工学学士学位的相关专业</w:t>
      </w:r>
      <w:r>
        <w:rPr>
          <w:rFonts w:hint="eastAsia" w:ascii="Times New Roman" w:hAnsi="Times New Roman" w:eastAsia="宋体" w:cs="Times New Roman"/>
          <w:color w:val="000000"/>
          <w:sz w:val="24"/>
          <w:szCs w:val="24"/>
          <w:lang w:val="en-US" w:eastAsia="zh-CN"/>
        </w:rPr>
        <w:t>）</w:t>
      </w:r>
      <w:r>
        <w:rPr>
          <w:rFonts w:ascii="Times New Roman" w:hAnsi="Times New Roman" w:eastAsia="宋体" w:cs="Times New Roman"/>
          <w:color w:val="000000"/>
          <w:sz w:val="24"/>
          <w:szCs w:val="24"/>
        </w:rPr>
        <w:t>。</w:t>
      </w:r>
    </w:p>
    <w:p w14:paraId="542B0206">
      <w:pPr>
        <w:numPr>
          <w:ilvl w:val="0"/>
          <w:numId w:val="1"/>
        </w:num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如学校认为申请认证专业更适宜于其它专业领域，可自行选择并提交说明材料，说明跨专业领域申请认证的理由。</w:t>
      </w:r>
    </w:p>
    <w:p w14:paraId="10F97800">
      <w:pPr>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br w:type="page"/>
      </w:r>
    </w:p>
    <w:p w14:paraId="5A18E0C0">
      <w:pPr>
        <w:keepNext/>
        <w:keepLines/>
        <w:spacing w:before="120" w:after="120" w:line="360" w:lineRule="auto"/>
        <w:outlineLvl w:val="0"/>
        <w:rPr>
          <w:rFonts w:ascii="Times New Roman" w:hAnsi="Times New Roman" w:eastAsia="宋体" w:cs="Times New Roman"/>
          <w:b/>
          <w:bCs/>
          <w:kern w:val="44"/>
          <w:sz w:val="28"/>
          <w:szCs w:val="44"/>
        </w:rPr>
      </w:pPr>
      <w:r>
        <w:rPr>
          <w:rFonts w:ascii="Times New Roman" w:hAnsi="Times New Roman" w:eastAsia="宋体" w:cs="Times New Roman"/>
          <w:b/>
          <w:bCs/>
          <w:kern w:val="44"/>
          <w:sz w:val="28"/>
          <w:szCs w:val="44"/>
        </w:rPr>
        <w:t>二、学校及专业简介（不超过1000字）</w:t>
      </w:r>
    </w:p>
    <w:p w14:paraId="0773103A">
      <w:pPr>
        <w:spacing w:line="360" w:lineRule="auto"/>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1．学校简介</w:t>
      </w:r>
    </w:p>
    <w:p w14:paraId="644238D1">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简要介绍学校历史沿革和基本现状。</w:t>
      </w:r>
    </w:p>
    <w:p w14:paraId="5B8A8929">
      <w:pPr>
        <w:spacing w:line="360" w:lineRule="auto"/>
        <w:rPr>
          <w:rFonts w:ascii="Times New Roman" w:hAnsi="Times New Roman" w:eastAsia="宋体" w:cs="Times New Roman"/>
          <w:color w:val="000000"/>
          <w:sz w:val="24"/>
          <w:szCs w:val="24"/>
        </w:rPr>
      </w:pPr>
      <w:r>
        <w:rPr>
          <w:rFonts w:ascii="Times New Roman" w:hAnsi="Times New Roman" w:eastAsia="宋体" w:cs="Times New Roman"/>
          <w:b/>
          <w:color w:val="000000"/>
          <w:sz w:val="24"/>
          <w:szCs w:val="24"/>
        </w:rPr>
        <w:t>2．专业概况</w:t>
      </w:r>
    </w:p>
    <w:p w14:paraId="6CBCBE90">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（1）专业发展历史沿革。只需提供开办的时间，专业沿革中的重要变化。</w:t>
      </w:r>
      <w:r>
        <w:rPr>
          <w:rFonts w:ascii="Times New Roman" w:hAnsi="Times New Roman" w:eastAsia="宋体" w:cs="Times New Roman"/>
          <w:b/>
          <w:color w:val="000000"/>
          <w:sz w:val="24"/>
          <w:szCs w:val="24"/>
        </w:rPr>
        <w:t>无需提供</w:t>
      </w:r>
      <w:r>
        <w:rPr>
          <w:rFonts w:ascii="Times New Roman" w:hAnsi="Times New Roman" w:eastAsia="宋体" w:cs="Times New Roman"/>
          <w:color w:val="000000"/>
          <w:sz w:val="24"/>
          <w:szCs w:val="24"/>
        </w:rPr>
        <w:t>办学条件与历史上的贡献与成果。</w:t>
      </w:r>
    </w:p>
    <w:p w14:paraId="1FE77DE5">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（2）最早毕业生的毕业年份。如果专业开办中间有间断，应提供当前连续开办期间最早毕业生的毕业年份。</w:t>
      </w:r>
    </w:p>
    <w:p w14:paraId="0ED57D1B">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（3）同一名称专业执行不同的培养方案，或在生源、办学条件不同的校区或学院办学，需说明。</w:t>
      </w:r>
    </w:p>
    <w:p w14:paraId="2F2D3027">
      <w:pPr>
        <w:spacing w:line="360" w:lineRule="auto"/>
        <w:rPr>
          <w:rFonts w:ascii="Times New Roman" w:hAnsi="Times New Roman" w:eastAsia="宋体" w:cs="Times New Roman"/>
          <w:b/>
          <w:color w:val="000000"/>
          <w:sz w:val="24"/>
          <w:szCs w:val="24"/>
        </w:rPr>
      </w:pPr>
      <w:r>
        <w:rPr>
          <w:rFonts w:ascii="Times New Roman" w:hAnsi="Times New Roman" w:eastAsia="宋体" w:cs="Times New Roman"/>
          <w:b/>
          <w:color w:val="000000"/>
          <w:sz w:val="24"/>
          <w:szCs w:val="24"/>
        </w:rPr>
        <w:t>3．专业最近一次通过认证的情况（</w:t>
      </w:r>
      <w:r>
        <w:rPr>
          <w:rFonts w:ascii="Times New Roman" w:hAnsi="Times New Roman" w:eastAsia="宋体" w:cs="Times New Roman"/>
          <w:color w:val="000000"/>
          <w:sz w:val="24"/>
          <w:szCs w:val="24"/>
        </w:rPr>
        <w:t>曾通过认证的专业填写</w:t>
      </w:r>
      <w:r>
        <w:rPr>
          <w:rFonts w:ascii="Times New Roman" w:hAnsi="Times New Roman" w:eastAsia="宋体" w:cs="Times New Roman"/>
          <w:b/>
          <w:color w:val="000000"/>
          <w:sz w:val="24"/>
          <w:szCs w:val="24"/>
        </w:rPr>
        <w:t>）</w:t>
      </w:r>
    </w:p>
    <w:p w14:paraId="739D1C9C">
      <w:pPr>
        <w:spacing w:line="360" w:lineRule="auto"/>
        <w:ind w:left="48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（1）最近一次通过认证的时间以及认证报告提出的问题。</w:t>
      </w:r>
    </w:p>
    <w:p w14:paraId="6D5F81B5">
      <w:p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（2）简述问题改进情况，包括改进措施以及对改进效果的分析（另提交附件详细阐述）。</w:t>
      </w:r>
    </w:p>
    <w:p w14:paraId="03FFF278">
      <w:pPr>
        <w:keepNext/>
        <w:keepLines/>
        <w:spacing w:before="120" w:after="120" w:line="360" w:lineRule="auto"/>
        <w:outlineLvl w:val="0"/>
        <w:rPr>
          <w:rFonts w:ascii="Times New Roman" w:hAnsi="Times New Roman" w:eastAsia="宋体" w:cs="Times New Roman"/>
          <w:b/>
          <w:bCs/>
          <w:kern w:val="44"/>
          <w:sz w:val="28"/>
          <w:szCs w:val="44"/>
        </w:rPr>
      </w:pPr>
      <w:r>
        <w:rPr>
          <w:rFonts w:ascii="Times New Roman" w:hAnsi="Times New Roman" w:eastAsia="宋体" w:cs="Times New Roman"/>
          <w:b/>
          <w:bCs/>
          <w:kern w:val="44"/>
          <w:sz w:val="28"/>
          <w:szCs w:val="44"/>
        </w:rPr>
        <w:t>三、面向产出的课程目标、毕业要求达成评价机制</w:t>
      </w:r>
      <w:r>
        <w:rPr>
          <w:rFonts w:ascii="Times New Roman" w:hAnsi="Times New Roman" w:eastAsia="宋体" w:cs="Times New Roman"/>
          <w:b/>
          <w:bCs/>
          <w:color w:val="000000"/>
          <w:kern w:val="44"/>
          <w:sz w:val="28"/>
          <w:szCs w:val="44"/>
        </w:rPr>
        <w:t>（不超过2000字）</w:t>
      </w:r>
    </w:p>
    <w:p w14:paraId="0D05A6DC">
      <w:pPr>
        <w:keepNext/>
        <w:keepLines/>
        <w:spacing w:before="120" w:after="120"/>
        <w:outlineLvl w:val="1"/>
        <w:rPr>
          <w:rFonts w:ascii="Times New Roman" w:hAnsi="Times New Roman" w:eastAsia="宋体" w:cs="Times New Roman"/>
          <w:b/>
          <w:bCs/>
          <w:sz w:val="24"/>
          <w:szCs w:val="32"/>
        </w:rPr>
      </w:pPr>
      <w:r>
        <w:rPr>
          <w:rFonts w:ascii="Times New Roman" w:hAnsi="Times New Roman" w:eastAsia="宋体" w:cs="Times New Roman"/>
          <w:b/>
          <w:bCs/>
          <w:sz w:val="24"/>
          <w:szCs w:val="32"/>
        </w:rPr>
        <w:t>1．评价机制的建设情况</w:t>
      </w:r>
    </w:p>
    <w:p w14:paraId="2CDF016B">
      <w:pPr>
        <w:spacing w:before="156" w:beforeLines="50" w:after="156" w:afterLines="50"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（1）参考表1，列出课程目标达成情况评价机制建设方面的文件信息，在附件中按顺序提供文档原件。</w:t>
      </w:r>
    </w:p>
    <w:p w14:paraId="024621E5">
      <w:pPr>
        <w:spacing w:before="156" w:beforeLines="50" w:after="156" w:afterLines="50" w:line="360" w:lineRule="auto"/>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表1 课程目标达成情况评价制度文件</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6"/>
        <w:gridCol w:w="1450"/>
        <w:gridCol w:w="1136"/>
        <w:gridCol w:w="1133"/>
        <w:gridCol w:w="1133"/>
        <w:gridCol w:w="801"/>
        <w:gridCol w:w="1183"/>
        <w:gridCol w:w="1238"/>
      </w:tblGrid>
      <w:tr w14:paraId="65BC0A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pct"/>
            <w:tcBorders>
              <w:top w:val="single" w:color="auto" w:sz="4" w:space="0"/>
              <w:left w:val="single" w:color="auto" w:sz="4" w:space="0"/>
              <w:bottom w:val="single" w:color="auto" w:sz="4" w:space="0"/>
              <w:right w:val="single" w:color="auto" w:sz="4" w:space="0"/>
            </w:tcBorders>
            <w:vAlign w:val="center"/>
          </w:tcPr>
          <w:p w14:paraId="578EEE42">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序号</w:t>
            </w:r>
          </w:p>
        </w:tc>
        <w:tc>
          <w:tcPr>
            <w:tcW w:w="831" w:type="pct"/>
            <w:tcBorders>
              <w:top w:val="single" w:color="auto" w:sz="4" w:space="0"/>
              <w:left w:val="single" w:color="auto" w:sz="4" w:space="0"/>
              <w:bottom w:val="single" w:color="auto" w:sz="4" w:space="0"/>
              <w:right w:val="single" w:color="auto" w:sz="4" w:space="0"/>
            </w:tcBorders>
            <w:vAlign w:val="center"/>
          </w:tcPr>
          <w:p w14:paraId="2157504B">
            <w:pPr>
              <w:spacing w:line="276" w:lineRule="auto"/>
              <w:ind w:left="70"/>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文件名称</w:t>
            </w:r>
          </w:p>
        </w:tc>
        <w:tc>
          <w:tcPr>
            <w:tcW w:w="651" w:type="pct"/>
            <w:tcBorders>
              <w:top w:val="single" w:color="auto" w:sz="4" w:space="0"/>
              <w:left w:val="single" w:color="auto" w:sz="4" w:space="0"/>
              <w:bottom w:val="single" w:color="auto" w:sz="4" w:space="0"/>
              <w:right w:val="single" w:color="auto" w:sz="4" w:space="0"/>
            </w:tcBorders>
            <w:vAlign w:val="center"/>
          </w:tcPr>
          <w:p w14:paraId="2DB01075">
            <w:pPr>
              <w:spacing w:line="276" w:lineRule="auto"/>
              <w:ind w:left="70"/>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制定</w:t>
            </w:r>
            <w:r>
              <w:rPr>
                <w:rFonts w:ascii="Times New Roman" w:hAnsi="Times New Roman" w:eastAsia="黑体" w:cs="Times New Roman"/>
                <w:color w:val="000000"/>
                <w:kern w:val="0"/>
                <w:sz w:val="20"/>
                <w:szCs w:val="21"/>
              </w:rPr>
              <w:br w:type="textWrapping"/>
            </w:r>
            <w:r>
              <w:rPr>
                <w:rFonts w:ascii="Times New Roman" w:hAnsi="Times New Roman" w:eastAsia="黑体" w:cs="Times New Roman"/>
                <w:color w:val="000000"/>
                <w:kern w:val="0"/>
                <w:sz w:val="20"/>
                <w:szCs w:val="21"/>
              </w:rPr>
              <w:t>单位</w:t>
            </w:r>
          </w:p>
        </w:tc>
        <w:tc>
          <w:tcPr>
            <w:tcW w:w="649" w:type="pct"/>
            <w:tcBorders>
              <w:top w:val="single" w:color="auto" w:sz="4" w:space="0"/>
              <w:left w:val="single" w:color="auto" w:sz="4" w:space="0"/>
              <w:bottom w:val="single" w:color="auto" w:sz="4" w:space="0"/>
              <w:right w:val="single" w:color="auto" w:sz="4" w:space="0"/>
            </w:tcBorders>
            <w:vAlign w:val="center"/>
          </w:tcPr>
          <w:p w14:paraId="56742FB8">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制度建立时间</w:t>
            </w:r>
          </w:p>
        </w:tc>
        <w:tc>
          <w:tcPr>
            <w:tcW w:w="649" w:type="pct"/>
            <w:tcBorders>
              <w:top w:val="single" w:color="auto" w:sz="4" w:space="0"/>
              <w:left w:val="single" w:color="auto" w:sz="4" w:space="0"/>
              <w:bottom w:val="single" w:color="auto" w:sz="4" w:space="0"/>
              <w:right w:val="single" w:color="auto" w:sz="4" w:space="0"/>
            </w:tcBorders>
            <w:vAlign w:val="center"/>
          </w:tcPr>
          <w:p w14:paraId="4257902B">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开始实施时间</w:t>
            </w:r>
          </w:p>
        </w:tc>
        <w:tc>
          <w:tcPr>
            <w:tcW w:w="459" w:type="pct"/>
            <w:tcBorders>
              <w:top w:val="single" w:color="auto" w:sz="4" w:space="0"/>
              <w:left w:val="single" w:color="auto" w:sz="4" w:space="0"/>
              <w:bottom w:val="single" w:color="auto" w:sz="4" w:space="0"/>
              <w:right w:val="single" w:color="auto" w:sz="4" w:space="0"/>
            </w:tcBorders>
            <w:vAlign w:val="center"/>
          </w:tcPr>
          <w:p w14:paraId="344291CC">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运行周期</w:t>
            </w:r>
          </w:p>
        </w:tc>
        <w:tc>
          <w:tcPr>
            <w:tcW w:w="678" w:type="pct"/>
            <w:tcBorders>
              <w:top w:val="single" w:color="auto" w:sz="4" w:space="0"/>
              <w:left w:val="single" w:color="auto" w:sz="4" w:space="0"/>
              <w:bottom w:val="single" w:color="auto" w:sz="4" w:space="0"/>
              <w:right w:val="single" w:color="auto" w:sz="4" w:space="0"/>
            </w:tcBorders>
            <w:vAlign w:val="center"/>
          </w:tcPr>
          <w:p w14:paraId="78E00038">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覆盖的</w:t>
            </w:r>
            <w:r>
              <w:rPr>
                <w:rFonts w:ascii="Times New Roman" w:hAnsi="Times New Roman" w:eastAsia="黑体" w:cs="Times New Roman"/>
                <w:color w:val="000000"/>
                <w:kern w:val="0"/>
                <w:sz w:val="20"/>
                <w:szCs w:val="21"/>
              </w:rPr>
              <w:br w:type="textWrapping"/>
            </w:r>
            <w:r>
              <w:rPr>
                <w:rFonts w:ascii="Times New Roman" w:hAnsi="Times New Roman" w:eastAsia="黑体" w:cs="Times New Roman"/>
                <w:color w:val="000000"/>
                <w:kern w:val="0"/>
                <w:sz w:val="20"/>
                <w:szCs w:val="21"/>
              </w:rPr>
              <w:t>课程类别</w:t>
            </w:r>
          </w:p>
        </w:tc>
        <w:tc>
          <w:tcPr>
            <w:tcW w:w="709" w:type="pct"/>
            <w:tcBorders>
              <w:top w:val="single" w:color="auto" w:sz="4" w:space="0"/>
              <w:left w:val="single" w:color="auto" w:sz="4" w:space="0"/>
              <w:bottom w:val="single" w:color="auto" w:sz="4" w:space="0"/>
              <w:right w:val="single" w:color="auto" w:sz="4" w:space="0"/>
            </w:tcBorders>
            <w:vAlign w:val="center"/>
          </w:tcPr>
          <w:p w14:paraId="6CA94A93">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已评价的</w:t>
            </w:r>
          </w:p>
          <w:p w14:paraId="44755EA0">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课程数量</w:t>
            </w:r>
          </w:p>
        </w:tc>
      </w:tr>
      <w:tr w14:paraId="7A296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pct"/>
            <w:tcBorders>
              <w:top w:val="single" w:color="auto" w:sz="4" w:space="0"/>
              <w:left w:val="single" w:color="auto" w:sz="4" w:space="0"/>
              <w:bottom w:val="single" w:color="auto" w:sz="4" w:space="0"/>
              <w:right w:val="single" w:color="auto" w:sz="4" w:space="0"/>
            </w:tcBorders>
          </w:tcPr>
          <w:p w14:paraId="79F52D6E">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w:t>
            </w:r>
          </w:p>
        </w:tc>
        <w:tc>
          <w:tcPr>
            <w:tcW w:w="831" w:type="pct"/>
            <w:tcBorders>
              <w:top w:val="single" w:color="auto" w:sz="4" w:space="0"/>
              <w:left w:val="single" w:color="auto" w:sz="4" w:space="0"/>
              <w:bottom w:val="single" w:color="auto" w:sz="4" w:space="0"/>
              <w:right w:val="single" w:color="auto" w:sz="4" w:space="0"/>
            </w:tcBorders>
          </w:tcPr>
          <w:p w14:paraId="4DDCD251">
            <w:pPr>
              <w:spacing w:line="276" w:lineRule="auto"/>
              <w:rPr>
                <w:rFonts w:ascii="Times New Roman" w:hAnsi="Times New Roman" w:eastAsia="宋体" w:cs="Times New Roman"/>
                <w:color w:val="000000"/>
                <w:kern w:val="0"/>
                <w:sz w:val="20"/>
                <w:szCs w:val="21"/>
              </w:rPr>
            </w:pPr>
          </w:p>
        </w:tc>
        <w:tc>
          <w:tcPr>
            <w:tcW w:w="651" w:type="pct"/>
            <w:tcBorders>
              <w:top w:val="single" w:color="auto" w:sz="4" w:space="0"/>
              <w:left w:val="single" w:color="auto" w:sz="4" w:space="0"/>
              <w:bottom w:val="single" w:color="auto" w:sz="4" w:space="0"/>
              <w:right w:val="single" w:color="auto" w:sz="4" w:space="0"/>
            </w:tcBorders>
          </w:tcPr>
          <w:p w14:paraId="2B7D42EC">
            <w:pPr>
              <w:spacing w:line="276" w:lineRule="auto"/>
              <w:rPr>
                <w:rFonts w:ascii="Times New Roman" w:hAnsi="Times New Roman" w:eastAsia="宋体" w:cs="Times New Roman"/>
                <w:color w:val="000000"/>
                <w:kern w:val="0"/>
                <w:sz w:val="20"/>
                <w:szCs w:val="21"/>
              </w:rPr>
            </w:pPr>
          </w:p>
        </w:tc>
        <w:tc>
          <w:tcPr>
            <w:tcW w:w="649" w:type="pct"/>
            <w:tcBorders>
              <w:top w:val="single" w:color="auto" w:sz="4" w:space="0"/>
              <w:left w:val="single" w:color="auto" w:sz="4" w:space="0"/>
              <w:bottom w:val="single" w:color="auto" w:sz="4" w:space="0"/>
              <w:right w:val="single" w:color="auto" w:sz="4" w:space="0"/>
            </w:tcBorders>
          </w:tcPr>
          <w:p w14:paraId="7F7D14DF">
            <w:pPr>
              <w:spacing w:line="276" w:lineRule="auto"/>
              <w:rPr>
                <w:rFonts w:ascii="Times New Roman" w:hAnsi="Times New Roman" w:eastAsia="宋体" w:cs="Times New Roman"/>
                <w:color w:val="000000"/>
                <w:kern w:val="0"/>
                <w:sz w:val="20"/>
                <w:szCs w:val="21"/>
              </w:rPr>
            </w:pPr>
          </w:p>
        </w:tc>
        <w:tc>
          <w:tcPr>
            <w:tcW w:w="649" w:type="pct"/>
            <w:tcBorders>
              <w:top w:val="single" w:color="auto" w:sz="4" w:space="0"/>
              <w:left w:val="single" w:color="auto" w:sz="4" w:space="0"/>
              <w:bottom w:val="single" w:color="auto" w:sz="4" w:space="0"/>
              <w:right w:val="single" w:color="auto" w:sz="4" w:space="0"/>
            </w:tcBorders>
          </w:tcPr>
          <w:p w14:paraId="7C96B79A">
            <w:pPr>
              <w:spacing w:line="276" w:lineRule="auto"/>
              <w:rPr>
                <w:rFonts w:ascii="Times New Roman" w:hAnsi="Times New Roman" w:eastAsia="宋体" w:cs="Times New Roman"/>
                <w:color w:val="000000"/>
                <w:kern w:val="0"/>
                <w:sz w:val="20"/>
                <w:szCs w:val="21"/>
              </w:rPr>
            </w:pPr>
          </w:p>
        </w:tc>
        <w:tc>
          <w:tcPr>
            <w:tcW w:w="459" w:type="pct"/>
            <w:tcBorders>
              <w:top w:val="single" w:color="auto" w:sz="4" w:space="0"/>
              <w:left w:val="single" w:color="auto" w:sz="4" w:space="0"/>
              <w:bottom w:val="single" w:color="auto" w:sz="4" w:space="0"/>
              <w:right w:val="single" w:color="auto" w:sz="4" w:space="0"/>
            </w:tcBorders>
          </w:tcPr>
          <w:p w14:paraId="3D0E943E">
            <w:pPr>
              <w:spacing w:line="276" w:lineRule="auto"/>
              <w:rPr>
                <w:rFonts w:ascii="Times New Roman" w:hAnsi="Times New Roman" w:eastAsia="宋体" w:cs="Times New Roman"/>
                <w:color w:val="000000"/>
                <w:kern w:val="0"/>
                <w:sz w:val="20"/>
                <w:szCs w:val="21"/>
              </w:rPr>
            </w:pPr>
          </w:p>
        </w:tc>
        <w:tc>
          <w:tcPr>
            <w:tcW w:w="678" w:type="pct"/>
            <w:tcBorders>
              <w:top w:val="single" w:color="auto" w:sz="4" w:space="0"/>
              <w:left w:val="single" w:color="auto" w:sz="4" w:space="0"/>
              <w:bottom w:val="single" w:color="auto" w:sz="4" w:space="0"/>
              <w:right w:val="single" w:color="auto" w:sz="4" w:space="0"/>
            </w:tcBorders>
          </w:tcPr>
          <w:p w14:paraId="7359EDC1">
            <w:pPr>
              <w:spacing w:line="276" w:lineRule="auto"/>
              <w:rPr>
                <w:rFonts w:ascii="Times New Roman" w:hAnsi="Times New Roman" w:eastAsia="宋体" w:cs="Times New Roman"/>
                <w:color w:val="000000"/>
                <w:kern w:val="0"/>
                <w:sz w:val="20"/>
                <w:szCs w:val="21"/>
              </w:rPr>
            </w:pPr>
          </w:p>
        </w:tc>
        <w:tc>
          <w:tcPr>
            <w:tcW w:w="709" w:type="pct"/>
            <w:tcBorders>
              <w:top w:val="single" w:color="auto" w:sz="4" w:space="0"/>
              <w:left w:val="single" w:color="auto" w:sz="4" w:space="0"/>
              <w:bottom w:val="single" w:color="auto" w:sz="4" w:space="0"/>
              <w:right w:val="single" w:color="auto" w:sz="4" w:space="0"/>
            </w:tcBorders>
          </w:tcPr>
          <w:p w14:paraId="5C030025">
            <w:pPr>
              <w:spacing w:line="276" w:lineRule="auto"/>
              <w:rPr>
                <w:rFonts w:ascii="Times New Roman" w:hAnsi="Times New Roman" w:eastAsia="宋体" w:cs="Times New Roman"/>
                <w:color w:val="000000"/>
                <w:kern w:val="0"/>
                <w:sz w:val="20"/>
                <w:szCs w:val="21"/>
              </w:rPr>
            </w:pPr>
          </w:p>
        </w:tc>
      </w:tr>
      <w:tr w14:paraId="54045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pct"/>
            <w:tcBorders>
              <w:top w:val="single" w:color="auto" w:sz="4" w:space="0"/>
              <w:left w:val="single" w:color="auto" w:sz="4" w:space="0"/>
              <w:bottom w:val="single" w:color="auto" w:sz="4" w:space="0"/>
              <w:right w:val="single" w:color="auto" w:sz="4" w:space="0"/>
            </w:tcBorders>
          </w:tcPr>
          <w:p w14:paraId="229ABBC2">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w:t>
            </w:r>
          </w:p>
        </w:tc>
        <w:tc>
          <w:tcPr>
            <w:tcW w:w="831" w:type="pct"/>
            <w:tcBorders>
              <w:top w:val="single" w:color="auto" w:sz="4" w:space="0"/>
              <w:left w:val="single" w:color="auto" w:sz="4" w:space="0"/>
              <w:bottom w:val="single" w:color="auto" w:sz="4" w:space="0"/>
              <w:right w:val="single" w:color="auto" w:sz="4" w:space="0"/>
            </w:tcBorders>
          </w:tcPr>
          <w:p w14:paraId="2521D420">
            <w:pPr>
              <w:spacing w:line="276" w:lineRule="auto"/>
              <w:rPr>
                <w:rFonts w:ascii="Times New Roman" w:hAnsi="Times New Roman" w:eastAsia="宋体" w:cs="Times New Roman"/>
                <w:color w:val="000000"/>
                <w:kern w:val="0"/>
                <w:sz w:val="20"/>
                <w:szCs w:val="21"/>
              </w:rPr>
            </w:pPr>
          </w:p>
        </w:tc>
        <w:tc>
          <w:tcPr>
            <w:tcW w:w="651" w:type="pct"/>
            <w:tcBorders>
              <w:top w:val="single" w:color="auto" w:sz="4" w:space="0"/>
              <w:left w:val="single" w:color="auto" w:sz="4" w:space="0"/>
              <w:bottom w:val="single" w:color="auto" w:sz="4" w:space="0"/>
              <w:right w:val="single" w:color="auto" w:sz="4" w:space="0"/>
            </w:tcBorders>
          </w:tcPr>
          <w:p w14:paraId="1DD39084">
            <w:pPr>
              <w:spacing w:line="276" w:lineRule="auto"/>
              <w:rPr>
                <w:rFonts w:ascii="Times New Roman" w:hAnsi="Times New Roman" w:eastAsia="宋体" w:cs="Times New Roman"/>
                <w:color w:val="000000"/>
                <w:kern w:val="0"/>
                <w:sz w:val="20"/>
                <w:szCs w:val="21"/>
              </w:rPr>
            </w:pPr>
          </w:p>
        </w:tc>
        <w:tc>
          <w:tcPr>
            <w:tcW w:w="649" w:type="pct"/>
            <w:tcBorders>
              <w:top w:val="single" w:color="auto" w:sz="4" w:space="0"/>
              <w:left w:val="single" w:color="auto" w:sz="4" w:space="0"/>
              <w:bottom w:val="single" w:color="auto" w:sz="4" w:space="0"/>
              <w:right w:val="single" w:color="auto" w:sz="4" w:space="0"/>
            </w:tcBorders>
          </w:tcPr>
          <w:p w14:paraId="585BD6F7">
            <w:pPr>
              <w:spacing w:line="276" w:lineRule="auto"/>
              <w:rPr>
                <w:rFonts w:ascii="Times New Roman" w:hAnsi="Times New Roman" w:eastAsia="宋体" w:cs="Times New Roman"/>
                <w:color w:val="000000"/>
                <w:kern w:val="0"/>
                <w:sz w:val="20"/>
                <w:szCs w:val="21"/>
              </w:rPr>
            </w:pPr>
          </w:p>
        </w:tc>
        <w:tc>
          <w:tcPr>
            <w:tcW w:w="649" w:type="pct"/>
            <w:tcBorders>
              <w:top w:val="single" w:color="auto" w:sz="4" w:space="0"/>
              <w:left w:val="single" w:color="auto" w:sz="4" w:space="0"/>
              <w:bottom w:val="single" w:color="auto" w:sz="4" w:space="0"/>
              <w:right w:val="single" w:color="auto" w:sz="4" w:space="0"/>
            </w:tcBorders>
          </w:tcPr>
          <w:p w14:paraId="5652B8B7">
            <w:pPr>
              <w:spacing w:line="276" w:lineRule="auto"/>
              <w:rPr>
                <w:rFonts w:ascii="Times New Roman" w:hAnsi="Times New Roman" w:eastAsia="宋体" w:cs="Times New Roman"/>
                <w:color w:val="000000"/>
                <w:kern w:val="0"/>
                <w:sz w:val="20"/>
                <w:szCs w:val="21"/>
              </w:rPr>
            </w:pPr>
          </w:p>
        </w:tc>
        <w:tc>
          <w:tcPr>
            <w:tcW w:w="459" w:type="pct"/>
            <w:tcBorders>
              <w:top w:val="single" w:color="auto" w:sz="4" w:space="0"/>
              <w:left w:val="single" w:color="auto" w:sz="4" w:space="0"/>
              <w:bottom w:val="single" w:color="auto" w:sz="4" w:space="0"/>
              <w:right w:val="single" w:color="auto" w:sz="4" w:space="0"/>
            </w:tcBorders>
          </w:tcPr>
          <w:p w14:paraId="3E852F67">
            <w:pPr>
              <w:spacing w:line="276" w:lineRule="auto"/>
              <w:rPr>
                <w:rFonts w:ascii="Times New Roman" w:hAnsi="Times New Roman" w:eastAsia="宋体" w:cs="Times New Roman"/>
                <w:color w:val="000000"/>
                <w:kern w:val="0"/>
                <w:sz w:val="20"/>
                <w:szCs w:val="21"/>
              </w:rPr>
            </w:pPr>
          </w:p>
        </w:tc>
        <w:tc>
          <w:tcPr>
            <w:tcW w:w="678" w:type="pct"/>
            <w:tcBorders>
              <w:top w:val="single" w:color="auto" w:sz="4" w:space="0"/>
              <w:left w:val="single" w:color="auto" w:sz="4" w:space="0"/>
              <w:bottom w:val="single" w:color="auto" w:sz="4" w:space="0"/>
              <w:right w:val="single" w:color="auto" w:sz="4" w:space="0"/>
            </w:tcBorders>
          </w:tcPr>
          <w:p w14:paraId="167863FA">
            <w:pPr>
              <w:spacing w:line="276" w:lineRule="auto"/>
              <w:rPr>
                <w:rFonts w:ascii="Times New Roman" w:hAnsi="Times New Roman" w:eastAsia="宋体" w:cs="Times New Roman"/>
                <w:color w:val="000000"/>
                <w:kern w:val="0"/>
                <w:sz w:val="20"/>
                <w:szCs w:val="21"/>
              </w:rPr>
            </w:pPr>
          </w:p>
        </w:tc>
        <w:tc>
          <w:tcPr>
            <w:tcW w:w="709" w:type="pct"/>
            <w:tcBorders>
              <w:top w:val="single" w:color="auto" w:sz="4" w:space="0"/>
              <w:left w:val="single" w:color="auto" w:sz="4" w:space="0"/>
              <w:bottom w:val="single" w:color="auto" w:sz="4" w:space="0"/>
              <w:right w:val="single" w:color="auto" w:sz="4" w:space="0"/>
            </w:tcBorders>
          </w:tcPr>
          <w:p w14:paraId="23A03454">
            <w:pPr>
              <w:spacing w:line="276" w:lineRule="auto"/>
              <w:rPr>
                <w:rFonts w:ascii="Times New Roman" w:hAnsi="Times New Roman" w:eastAsia="宋体" w:cs="Times New Roman"/>
                <w:color w:val="000000"/>
                <w:kern w:val="0"/>
                <w:sz w:val="20"/>
                <w:szCs w:val="21"/>
              </w:rPr>
            </w:pPr>
          </w:p>
        </w:tc>
      </w:tr>
      <w:tr w14:paraId="77014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0" w:type="pct"/>
            <w:tcBorders>
              <w:top w:val="single" w:color="auto" w:sz="4" w:space="0"/>
              <w:left w:val="single" w:color="auto" w:sz="4" w:space="0"/>
              <w:bottom w:val="single" w:color="auto" w:sz="4" w:space="0"/>
              <w:right w:val="single" w:color="auto" w:sz="4" w:space="0"/>
            </w:tcBorders>
          </w:tcPr>
          <w:p w14:paraId="44B4DDC6">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w:t>
            </w:r>
          </w:p>
        </w:tc>
        <w:tc>
          <w:tcPr>
            <w:tcW w:w="831" w:type="pct"/>
            <w:tcBorders>
              <w:top w:val="single" w:color="auto" w:sz="4" w:space="0"/>
              <w:left w:val="single" w:color="auto" w:sz="4" w:space="0"/>
              <w:bottom w:val="single" w:color="auto" w:sz="4" w:space="0"/>
              <w:right w:val="single" w:color="auto" w:sz="4" w:space="0"/>
            </w:tcBorders>
          </w:tcPr>
          <w:p w14:paraId="69ACD596">
            <w:pPr>
              <w:spacing w:line="276" w:lineRule="auto"/>
              <w:rPr>
                <w:rFonts w:ascii="Times New Roman" w:hAnsi="Times New Roman" w:eastAsia="宋体" w:cs="Times New Roman"/>
                <w:color w:val="000000"/>
                <w:kern w:val="0"/>
                <w:sz w:val="20"/>
                <w:szCs w:val="21"/>
              </w:rPr>
            </w:pPr>
          </w:p>
        </w:tc>
        <w:tc>
          <w:tcPr>
            <w:tcW w:w="651" w:type="pct"/>
            <w:tcBorders>
              <w:top w:val="single" w:color="auto" w:sz="4" w:space="0"/>
              <w:left w:val="single" w:color="auto" w:sz="4" w:space="0"/>
              <w:bottom w:val="single" w:color="auto" w:sz="4" w:space="0"/>
              <w:right w:val="single" w:color="auto" w:sz="4" w:space="0"/>
            </w:tcBorders>
          </w:tcPr>
          <w:p w14:paraId="268AC179">
            <w:pPr>
              <w:spacing w:line="276" w:lineRule="auto"/>
              <w:rPr>
                <w:rFonts w:ascii="Times New Roman" w:hAnsi="Times New Roman" w:eastAsia="宋体" w:cs="Times New Roman"/>
                <w:color w:val="000000"/>
                <w:kern w:val="0"/>
                <w:sz w:val="20"/>
                <w:szCs w:val="21"/>
              </w:rPr>
            </w:pPr>
          </w:p>
        </w:tc>
        <w:tc>
          <w:tcPr>
            <w:tcW w:w="649" w:type="pct"/>
            <w:tcBorders>
              <w:top w:val="single" w:color="auto" w:sz="4" w:space="0"/>
              <w:left w:val="single" w:color="auto" w:sz="4" w:space="0"/>
              <w:bottom w:val="single" w:color="auto" w:sz="4" w:space="0"/>
              <w:right w:val="single" w:color="auto" w:sz="4" w:space="0"/>
            </w:tcBorders>
          </w:tcPr>
          <w:p w14:paraId="342CFA9A">
            <w:pPr>
              <w:spacing w:line="276" w:lineRule="auto"/>
              <w:rPr>
                <w:rFonts w:ascii="Times New Roman" w:hAnsi="Times New Roman" w:eastAsia="宋体" w:cs="Times New Roman"/>
                <w:color w:val="000000"/>
                <w:kern w:val="0"/>
                <w:sz w:val="20"/>
                <w:szCs w:val="21"/>
              </w:rPr>
            </w:pPr>
          </w:p>
        </w:tc>
        <w:tc>
          <w:tcPr>
            <w:tcW w:w="649" w:type="pct"/>
            <w:tcBorders>
              <w:top w:val="single" w:color="auto" w:sz="4" w:space="0"/>
              <w:left w:val="single" w:color="auto" w:sz="4" w:space="0"/>
              <w:bottom w:val="single" w:color="auto" w:sz="4" w:space="0"/>
              <w:right w:val="single" w:color="auto" w:sz="4" w:space="0"/>
            </w:tcBorders>
          </w:tcPr>
          <w:p w14:paraId="3C96AFE6">
            <w:pPr>
              <w:spacing w:line="276" w:lineRule="auto"/>
              <w:rPr>
                <w:rFonts w:ascii="Times New Roman" w:hAnsi="Times New Roman" w:eastAsia="宋体" w:cs="Times New Roman"/>
                <w:color w:val="000000"/>
                <w:kern w:val="0"/>
                <w:sz w:val="20"/>
                <w:szCs w:val="21"/>
              </w:rPr>
            </w:pPr>
          </w:p>
        </w:tc>
        <w:tc>
          <w:tcPr>
            <w:tcW w:w="459" w:type="pct"/>
            <w:tcBorders>
              <w:top w:val="single" w:color="auto" w:sz="4" w:space="0"/>
              <w:left w:val="single" w:color="auto" w:sz="4" w:space="0"/>
              <w:bottom w:val="single" w:color="auto" w:sz="4" w:space="0"/>
              <w:right w:val="single" w:color="auto" w:sz="4" w:space="0"/>
            </w:tcBorders>
          </w:tcPr>
          <w:p w14:paraId="7BE6EF1B">
            <w:pPr>
              <w:spacing w:line="276" w:lineRule="auto"/>
              <w:rPr>
                <w:rFonts w:ascii="Times New Roman" w:hAnsi="Times New Roman" w:eastAsia="宋体" w:cs="Times New Roman"/>
                <w:color w:val="000000"/>
                <w:kern w:val="0"/>
                <w:sz w:val="20"/>
                <w:szCs w:val="21"/>
              </w:rPr>
            </w:pPr>
          </w:p>
        </w:tc>
        <w:tc>
          <w:tcPr>
            <w:tcW w:w="678" w:type="pct"/>
            <w:tcBorders>
              <w:top w:val="single" w:color="auto" w:sz="4" w:space="0"/>
              <w:left w:val="single" w:color="auto" w:sz="4" w:space="0"/>
              <w:bottom w:val="single" w:color="auto" w:sz="4" w:space="0"/>
              <w:right w:val="single" w:color="auto" w:sz="4" w:space="0"/>
            </w:tcBorders>
          </w:tcPr>
          <w:p w14:paraId="656FD5DE">
            <w:pPr>
              <w:spacing w:line="276" w:lineRule="auto"/>
              <w:rPr>
                <w:rFonts w:ascii="Times New Roman" w:hAnsi="Times New Roman" w:eastAsia="宋体" w:cs="Times New Roman"/>
                <w:color w:val="000000"/>
                <w:kern w:val="0"/>
                <w:sz w:val="20"/>
                <w:szCs w:val="21"/>
              </w:rPr>
            </w:pPr>
          </w:p>
        </w:tc>
        <w:tc>
          <w:tcPr>
            <w:tcW w:w="709" w:type="pct"/>
            <w:tcBorders>
              <w:top w:val="single" w:color="auto" w:sz="4" w:space="0"/>
              <w:left w:val="single" w:color="auto" w:sz="4" w:space="0"/>
              <w:bottom w:val="single" w:color="auto" w:sz="4" w:space="0"/>
              <w:right w:val="single" w:color="auto" w:sz="4" w:space="0"/>
            </w:tcBorders>
          </w:tcPr>
          <w:p w14:paraId="0E6C979E">
            <w:pPr>
              <w:spacing w:line="276" w:lineRule="auto"/>
              <w:rPr>
                <w:rFonts w:ascii="Times New Roman" w:hAnsi="Times New Roman" w:eastAsia="宋体" w:cs="Times New Roman"/>
                <w:color w:val="000000"/>
                <w:kern w:val="0"/>
                <w:sz w:val="20"/>
                <w:szCs w:val="21"/>
              </w:rPr>
            </w:pPr>
          </w:p>
        </w:tc>
      </w:tr>
    </w:tbl>
    <w:p w14:paraId="06F81FD1">
      <w:pPr>
        <w:spacing w:before="156" w:beforeLines="50" w:after="156" w:afterLines="50" w:line="360" w:lineRule="auto"/>
        <w:ind w:firstLine="420" w:firstLineChars="200"/>
        <w:jc w:val="left"/>
        <w:rPr>
          <w:rFonts w:ascii="Times New Roman" w:hAnsi="Times New Roman" w:eastAsia="宋体" w:cs="Times New Roman"/>
          <w:color w:val="000000"/>
          <w:sz w:val="24"/>
          <w:szCs w:val="24"/>
        </w:rPr>
      </w:pPr>
      <w:r>
        <w:rPr>
          <w:rFonts w:ascii="Times New Roman" w:hAnsi="Times New Roman" w:eastAsia="宋体" w:cs="Times New Roman"/>
        </w:rPr>
        <w:t>注：课程类别按照通用标准的分类，例如：数学与自然科学类。</w:t>
      </w:r>
    </w:p>
    <w:p w14:paraId="77E94267">
      <w:pPr>
        <w:spacing w:before="156" w:beforeLines="50" w:after="156" w:afterLines="50"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（2）参考表2，列出毕业要求达成情况评价机制建设方面的文件信息，在附件中按顺序提供文档原件。</w:t>
      </w:r>
    </w:p>
    <w:p w14:paraId="4AA57370">
      <w:pPr>
        <w:spacing w:before="156" w:beforeLines="50" w:after="156" w:afterLines="50" w:line="360" w:lineRule="auto"/>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表2 毕业要求达成情况评价制度文件</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1593"/>
        <w:gridCol w:w="1697"/>
        <w:gridCol w:w="1134"/>
        <w:gridCol w:w="1134"/>
        <w:gridCol w:w="1134"/>
        <w:gridCol w:w="1380"/>
      </w:tblGrid>
      <w:tr w14:paraId="6666B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pct"/>
            <w:tcBorders>
              <w:top w:val="single" w:color="auto" w:sz="4" w:space="0"/>
              <w:left w:val="single" w:color="auto" w:sz="4" w:space="0"/>
              <w:bottom w:val="single" w:color="auto" w:sz="4" w:space="0"/>
              <w:right w:val="single" w:color="auto" w:sz="4" w:space="0"/>
            </w:tcBorders>
            <w:vAlign w:val="center"/>
          </w:tcPr>
          <w:p w14:paraId="484A59A4">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序号</w:t>
            </w:r>
          </w:p>
        </w:tc>
        <w:tc>
          <w:tcPr>
            <w:tcW w:w="913" w:type="pct"/>
            <w:tcBorders>
              <w:top w:val="single" w:color="auto" w:sz="4" w:space="0"/>
              <w:left w:val="single" w:color="auto" w:sz="4" w:space="0"/>
              <w:bottom w:val="single" w:color="auto" w:sz="4" w:space="0"/>
              <w:right w:val="single" w:color="auto" w:sz="4" w:space="0"/>
            </w:tcBorders>
            <w:vAlign w:val="center"/>
          </w:tcPr>
          <w:p w14:paraId="675DCD21">
            <w:pPr>
              <w:spacing w:line="276" w:lineRule="auto"/>
              <w:ind w:left="70"/>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文件名称</w:t>
            </w:r>
          </w:p>
        </w:tc>
        <w:tc>
          <w:tcPr>
            <w:tcW w:w="973" w:type="pct"/>
            <w:tcBorders>
              <w:top w:val="single" w:color="auto" w:sz="4" w:space="0"/>
              <w:left w:val="single" w:color="auto" w:sz="4" w:space="0"/>
              <w:bottom w:val="single" w:color="auto" w:sz="4" w:space="0"/>
              <w:right w:val="single" w:color="auto" w:sz="4" w:space="0"/>
            </w:tcBorders>
            <w:vAlign w:val="center"/>
          </w:tcPr>
          <w:p w14:paraId="1493620D">
            <w:pPr>
              <w:spacing w:line="276" w:lineRule="auto"/>
              <w:ind w:left="70"/>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制定单位</w:t>
            </w:r>
          </w:p>
        </w:tc>
        <w:tc>
          <w:tcPr>
            <w:tcW w:w="650" w:type="pct"/>
            <w:tcBorders>
              <w:top w:val="single" w:color="auto" w:sz="4" w:space="0"/>
              <w:left w:val="single" w:color="auto" w:sz="4" w:space="0"/>
              <w:bottom w:val="single" w:color="auto" w:sz="4" w:space="0"/>
              <w:right w:val="single" w:color="auto" w:sz="4" w:space="0"/>
            </w:tcBorders>
            <w:vAlign w:val="center"/>
          </w:tcPr>
          <w:p w14:paraId="7525583F">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制度建立时间</w:t>
            </w:r>
          </w:p>
        </w:tc>
        <w:tc>
          <w:tcPr>
            <w:tcW w:w="650" w:type="pct"/>
            <w:tcBorders>
              <w:top w:val="single" w:color="auto" w:sz="4" w:space="0"/>
              <w:left w:val="single" w:color="auto" w:sz="4" w:space="0"/>
              <w:bottom w:val="single" w:color="auto" w:sz="4" w:space="0"/>
              <w:right w:val="single" w:color="auto" w:sz="4" w:space="0"/>
            </w:tcBorders>
            <w:vAlign w:val="center"/>
          </w:tcPr>
          <w:p w14:paraId="34B76CB0">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开始实施时间</w:t>
            </w:r>
          </w:p>
        </w:tc>
        <w:tc>
          <w:tcPr>
            <w:tcW w:w="650" w:type="pct"/>
            <w:tcBorders>
              <w:top w:val="single" w:color="auto" w:sz="4" w:space="0"/>
              <w:left w:val="single" w:color="auto" w:sz="4" w:space="0"/>
              <w:bottom w:val="single" w:color="auto" w:sz="4" w:space="0"/>
              <w:right w:val="single" w:color="auto" w:sz="4" w:space="0"/>
            </w:tcBorders>
            <w:vAlign w:val="center"/>
          </w:tcPr>
          <w:p w14:paraId="7BD162E4">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运行周期</w:t>
            </w:r>
          </w:p>
        </w:tc>
        <w:tc>
          <w:tcPr>
            <w:tcW w:w="791" w:type="pct"/>
            <w:tcBorders>
              <w:top w:val="single" w:color="auto" w:sz="4" w:space="0"/>
              <w:left w:val="single" w:color="auto" w:sz="4" w:space="0"/>
              <w:bottom w:val="single" w:color="auto" w:sz="4" w:space="0"/>
              <w:right w:val="single" w:color="auto" w:sz="4" w:space="0"/>
            </w:tcBorders>
            <w:vAlign w:val="center"/>
          </w:tcPr>
          <w:p w14:paraId="2ACBC58E">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覆盖毕业生届别</w:t>
            </w:r>
          </w:p>
        </w:tc>
      </w:tr>
      <w:tr w14:paraId="41AEA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pct"/>
            <w:tcBorders>
              <w:top w:val="single" w:color="auto" w:sz="4" w:space="0"/>
              <w:left w:val="single" w:color="auto" w:sz="4" w:space="0"/>
              <w:bottom w:val="single" w:color="auto" w:sz="4" w:space="0"/>
              <w:right w:val="single" w:color="auto" w:sz="4" w:space="0"/>
            </w:tcBorders>
          </w:tcPr>
          <w:p w14:paraId="0D33CD22">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w:t>
            </w:r>
          </w:p>
        </w:tc>
        <w:tc>
          <w:tcPr>
            <w:tcW w:w="913" w:type="pct"/>
            <w:tcBorders>
              <w:top w:val="single" w:color="auto" w:sz="4" w:space="0"/>
              <w:left w:val="single" w:color="auto" w:sz="4" w:space="0"/>
              <w:bottom w:val="single" w:color="auto" w:sz="4" w:space="0"/>
              <w:right w:val="single" w:color="auto" w:sz="4" w:space="0"/>
            </w:tcBorders>
          </w:tcPr>
          <w:p w14:paraId="175159F6">
            <w:pPr>
              <w:spacing w:line="276" w:lineRule="auto"/>
              <w:rPr>
                <w:rFonts w:ascii="Times New Roman" w:hAnsi="Times New Roman" w:eastAsia="宋体" w:cs="Times New Roman"/>
                <w:color w:val="000000"/>
                <w:kern w:val="0"/>
                <w:sz w:val="20"/>
                <w:szCs w:val="21"/>
              </w:rPr>
            </w:pPr>
          </w:p>
        </w:tc>
        <w:tc>
          <w:tcPr>
            <w:tcW w:w="973" w:type="pct"/>
            <w:tcBorders>
              <w:top w:val="single" w:color="auto" w:sz="4" w:space="0"/>
              <w:left w:val="single" w:color="auto" w:sz="4" w:space="0"/>
              <w:bottom w:val="single" w:color="auto" w:sz="4" w:space="0"/>
              <w:right w:val="single" w:color="auto" w:sz="4" w:space="0"/>
            </w:tcBorders>
          </w:tcPr>
          <w:p w14:paraId="26F4E638">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1C30C07F">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15558CEC">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0E0C09D6">
            <w:pPr>
              <w:spacing w:line="276" w:lineRule="auto"/>
              <w:rPr>
                <w:rFonts w:ascii="Times New Roman" w:hAnsi="Times New Roman" w:eastAsia="宋体" w:cs="Times New Roman"/>
                <w:color w:val="000000"/>
                <w:kern w:val="0"/>
                <w:sz w:val="20"/>
                <w:szCs w:val="21"/>
              </w:rPr>
            </w:pPr>
          </w:p>
        </w:tc>
        <w:tc>
          <w:tcPr>
            <w:tcW w:w="791" w:type="pct"/>
            <w:tcBorders>
              <w:top w:val="single" w:color="auto" w:sz="4" w:space="0"/>
              <w:left w:val="single" w:color="auto" w:sz="4" w:space="0"/>
              <w:bottom w:val="single" w:color="auto" w:sz="4" w:space="0"/>
              <w:right w:val="single" w:color="auto" w:sz="4" w:space="0"/>
            </w:tcBorders>
          </w:tcPr>
          <w:p w14:paraId="7EE210E2">
            <w:pPr>
              <w:spacing w:line="276" w:lineRule="auto"/>
              <w:rPr>
                <w:rFonts w:ascii="Times New Roman" w:hAnsi="Times New Roman" w:eastAsia="宋体" w:cs="Times New Roman"/>
                <w:color w:val="000000"/>
                <w:kern w:val="0"/>
                <w:sz w:val="20"/>
                <w:szCs w:val="21"/>
              </w:rPr>
            </w:pPr>
          </w:p>
        </w:tc>
      </w:tr>
      <w:tr w14:paraId="2D761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pct"/>
            <w:tcBorders>
              <w:top w:val="single" w:color="auto" w:sz="4" w:space="0"/>
              <w:left w:val="single" w:color="auto" w:sz="4" w:space="0"/>
              <w:bottom w:val="single" w:color="auto" w:sz="4" w:space="0"/>
              <w:right w:val="single" w:color="auto" w:sz="4" w:space="0"/>
            </w:tcBorders>
          </w:tcPr>
          <w:p w14:paraId="651CBB2F">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w:t>
            </w:r>
          </w:p>
        </w:tc>
        <w:tc>
          <w:tcPr>
            <w:tcW w:w="913" w:type="pct"/>
            <w:tcBorders>
              <w:top w:val="single" w:color="auto" w:sz="4" w:space="0"/>
              <w:left w:val="single" w:color="auto" w:sz="4" w:space="0"/>
              <w:bottom w:val="single" w:color="auto" w:sz="4" w:space="0"/>
              <w:right w:val="single" w:color="auto" w:sz="4" w:space="0"/>
            </w:tcBorders>
          </w:tcPr>
          <w:p w14:paraId="1A45F09D">
            <w:pPr>
              <w:spacing w:line="276" w:lineRule="auto"/>
              <w:rPr>
                <w:rFonts w:ascii="Times New Roman" w:hAnsi="Times New Roman" w:eastAsia="宋体" w:cs="Times New Roman"/>
                <w:color w:val="000000"/>
                <w:kern w:val="0"/>
                <w:sz w:val="20"/>
                <w:szCs w:val="21"/>
              </w:rPr>
            </w:pPr>
          </w:p>
        </w:tc>
        <w:tc>
          <w:tcPr>
            <w:tcW w:w="973" w:type="pct"/>
            <w:tcBorders>
              <w:top w:val="single" w:color="auto" w:sz="4" w:space="0"/>
              <w:left w:val="single" w:color="auto" w:sz="4" w:space="0"/>
              <w:bottom w:val="single" w:color="auto" w:sz="4" w:space="0"/>
              <w:right w:val="single" w:color="auto" w:sz="4" w:space="0"/>
            </w:tcBorders>
          </w:tcPr>
          <w:p w14:paraId="082C7827">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2D0A1DBA">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78232CD4">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787BAD0F">
            <w:pPr>
              <w:spacing w:line="276" w:lineRule="auto"/>
              <w:rPr>
                <w:rFonts w:ascii="Times New Roman" w:hAnsi="Times New Roman" w:eastAsia="宋体" w:cs="Times New Roman"/>
                <w:color w:val="000000"/>
                <w:kern w:val="0"/>
                <w:sz w:val="20"/>
                <w:szCs w:val="21"/>
              </w:rPr>
            </w:pPr>
          </w:p>
        </w:tc>
        <w:tc>
          <w:tcPr>
            <w:tcW w:w="791" w:type="pct"/>
            <w:tcBorders>
              <w:top w:val="single" w:color="auto" w:sz="4" w:space="0"/>
              <w:left w:val="single" w:color="auto" w:sz="4" w:space="0"/>
              <w:bottom w:val="single" w:color="auto" w:sz="4" w:space="0"/>
              <w:right w:val="single" w:color="auto" w:sz="4" w:space="0"/>
            </w:tcBorders>
          </w:tcPr>
          <w:p w14:paraId="3BAB15F4">
            <w:pPr>
              <w:spacing w:line="276" w:lineRule="auto"/>
              <w:rPr>
                <w:rFonts w:ascii="Times New Roman" w:hAnsi="Times New Roman" w:eastAsia="宋体" w:cs="Times New Roman"/>
                <w:color w:val="000000"/>
                <w:kern w:val="0"/>
                <w:sz w:val="20"/>
                <w:szCs w:val="21"/>
              </w:rPr>
            </w:pPr>
          </w:p>
        </w:tc>
      </w:tr>
      <w:tr w14:paraId="302D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72" w:type="pct"/>
            <w:tcBorders>
              <w:top w:val="single" w:color="auto" w:sz="4" w:space="0"/>
              <w:left w:val="single" w:color="auto" w:sz="4" w:space="0"/>
              <w:bottom w:val="single" w:color="auto" w:sz="4" w:space="0"/>
              <w:right w:val="single" w:color="auto" w:sz="4" w:space="0"/>
            </w:tcBorders>
          </w:tcPr>
          <w:p w14:paraId="26132ECE">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w:t>
            </w:r>
          </w:p>
        </w:tc>
        <w:tc>
          <w:tcPr>
            <w:tcW w:w="913" w:type="pct"/>
            <w:tcBorders>
              <w:top w:val="single" w:color="auto" w:sz="4" w:space="0"/>
              <w:left w:val="single" w:color="auto" w:sz="4" w:space="0"/>
              <w:bottom w:val="single" w:color="auto" w:sz="4" w:space="0"/>
              <w:right w:val="single" w:color="auto" w:sz="4" w:space="0"/>
            </w:tcBorders>
          </w:tcPr>
          <w:p w14:paraId="48F75174">
            <w:pPr>
              <w:spacing w:line="276" w:lineRule="auto"/>
              <w:rPr>
                <w:rFonts w:ascii="Times New Roman" w:hAnsi="Times New Roman" w:eastAsia="宋体" w:cs="Times New Roman"/>
                <w:color w:val="000000"/>
                <w:kern w:val="0"/>
                <w:sz w:val="20"/>
                <w:szCs w:val="21"/>
              </w:rPr>
            </w:pPr>
          </w:p>
        </w:tc>
        <w:tc>
          <w:tcPr>
            <w:tcW w:w="973" w:type="pct"/>
            <w:tcBorders>
              <w:top w:val="single" w:color="auto" w:sz="4" w:space="0"/>
              <w:left w:val="single" w:color="auto" w:sz="4" w:space="0"/>
              <w:bottom w:val="single" w:color="auto" w:sz="4" w:space="0"/>
              <w:right w:val="single" w:color="auto" w:sz="4" w:space="0"/>
            </w:tcBorders>
          </w:tcPr>
          <w:p w14:paraId="52FCA6F5">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419DDA59">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5FCE5DE6">
            <w:pPr>
              <w:spacing w:line="276" w:lineRule="auto"/>
              <w:rPr>
                <w:rFonts w:ascii="Times New Roman" w:hAnsi="Times New Roman" w:eastAsia="宋体" w:cs="Times New Roman"/>
                <w:color w:val="000000"/>
                <w:kern w:val="0"/>
                <w:sz w:val="20"/>
                <w:szCs w:val="21"/>
              </w:rPr>
            </w:pPr>
          </w:p>
        </w:tc>
        <w:tc>
          <w:tcPr>
            <w:tcW w:w="650" w:type="pct"/>
            <w:tcBorders>
              <w:top w:val="single" w:color="auto" w:sz="4" w:space="0"/>
              <w:left w:val="single" w:color="auto" w:sz="4" w:space="0"/>
              <w:bottom w:val="single" w:color="auto" w:sz="4" w:space="0"/>
              <w:right w:val="single" w:color="auto" w:sz="4" w:space="0"/>
            </w:tcBorders>
          </w:tcPr>
          <w:p w14:paraId="0AF52B08">
            <w:pPr>
              <w:spacing w:line="276" w:lineRule="auto"/>
              <w:rPr>
                <w:rFonts w:ascii="Times New Roman" w:hAnsi="Times New Roman" w:eastAsia="宋体" w:cs="Times New Roman"/>
                <w:color w:val="000000"/>
                <w:kern w:val="0"/>
                <w:sz w:val="20"/>
                <w:szCs w:val="21"/>
              </w:rPr>
            </w:pPr>
          </w:p>
        </w:tc>
        <w:tc>
          <w:tcPr>
            <w:tcW w:w="791" w:type="pct"/>
            <w:tcBorders>
              <w:top w:val="single" w:color="auto" w:sz="4" w:space="0"/>
              <w:left w:val="single" w:color="auto" w:sz="4" w:space="0"/>
              <w:bottom w:val="single" w:color="auto" w:sz="4" w:space="0"/>
              <w:right w:val="single" w:color="auto" w:sz="4" w:space="0"/>
            </w:tcBorders>
          </w:tcPr>
          <w:p w14:paraId="7A8089A6">
            <w:pPr>
              <w:spacing w:line="276" w:lineRule="auto"/>
              <w:rPr>
                <w:rFonts w:ascii="Times New Roman" w:hAnsi="Times New Roman" w:eastAsia="宋体" w:cs="Times New Roman"/>
                <w:color w:val="000000"/>
                <w:kern w:val="0"/>
                <w:sz w:val="20"/>
                <w:szCs w:val="21"/>
              </w:rPr>
            </w:pPr>
          </w:p>
        </w:tc>
      </w:tr>
    </w:tbl>
    <w:p w14:paraId="630234A9">
      <w:pPr>
        <w:spacing w:before="156" w:beforeLines="50" w:after="156" w:afterLines="50" w:line="360" w:lineRule="auto"/>
        <w:ind w:firstLine="480" w:firstLineChars="200"/>
        <w:rPr>
          <w:rFonts w:ascii="Times New Roman" w:hAnsi="Times New Roman" w:eastAsia="宋体" w:cs="Times New Roman"/>
          <w:color w:val="000000"/>
          <w:sz w:val="24"/>
          <w:szCs w:val="24"/>
        </w:rPr>
      </w:pPr>
    </w:p>
    <w:p w14:paraId="66AB21F1">
      <w:pPr>
        <w:keepNext/>
        <w:keepLines/>
        <w:spacing w:before="120" w:after="120"/>
        <w:outlineLvl w:val="1"/>
        <w:rPr>
          <w:rFonts w:ascii="Times New Roman" w:hAnsi="Times New Roman" w:eastAsia="宋体" w:cs="Times New Roman"/>
          <w:b/>
          <w:bCs/>
          <w:sz w:val="24"/>
          <w:szCs w:val="32"/>
        </w:rPr>
      </w:pPr>
      <w:r>
        <w:rPr>
          <w:rFonts w:ascii="Times New Roman" w:hAnsi="Times New Roman" w:eastAsia="宋体" w:cs="Times New Roman"/>
          <w:b/>
          <w:bCs/>
          <w:sz w:val="24"/>
          <w:szCs w:val="32"/>
        </w:rPr>
        <w:t>2．评价机制的实施情况</w:t>
      </w:r>
    </w:p>
    <w:p w14:paraId="4E41FFA1">
      <w:pPr>
        <w:spacing w:before="156" w:beforeLines="50" w:after="156" w:afterLines="50"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（1）参考表3，列出近三年已开展课程目标达成情况评价的课程信息。</w:t>
      </w:r>
    </w:p>
    <w:p w14:paraId="54F89E9A">
      <w:pPr>
        <w:spacing w:before="156" w:beforeLines="50" w:after="156" w:afterLines="50" w:line="360" w:lineRule="auto"/>
        <w:jc w:val="center"/>
        <w:rPr>
          <w:rFonts w:ascii="Times New Roman" w:hAnsi="Times New Roman" w:eastAsia="宋体" w:cs="Times New Roman"/>
          <w:b/>
          <w:color w:val="000000"/>
          <w:szCs w:val="21"/>
        </w:rPr>
      </w:pPr>
      <w:r>
        <w:rPr>
          <w:rFonts w:ascii="Times New Roman" w:hAnsi="Times New Roman" w:eastAsia="宋体" w:cs="Times New Roman"/>
          <w:b/>
          <w:color w:val="000000"/>
          <w:szCs w:val="21"/>
        </w:rPr>
        <w:t>表3 近三年已开展课程目标达成情况评价的课程</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716"/>
        <w:gridCol w:w="1287"/>
        <w:gridCol w:w="1114"/>
        <w:gridCol w:w="1287"/>
        <w:gridCol w:w="1458"/>
        <w:gridCol w:w="1000"/>
      </w:tblGrid>
      <w:tr w14:paraId="2624B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492" w:type="pct"/>
            <w:vAlign w:val="center"/>
          </w:tcPr>
          <w:p w14:paraId="60E94EFD">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序号</w:t>
            </w:r>
          </w:p>
        </w:tc>
        <w:tc>
          <w:tcPr>
            <w:tcW w:w="984" w:type="pct"/>
            <w:vAlign w:val="center"/>
          </w:tcPr>
          <w:p w14:paraId="71881FF7">
            <w:pPr>
              <w:spacing w:line="276" w:lineRule="auto"/>
              <w:ind w:left="70"/>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课程名称</w:t>
            </w:r>
          </w:p>
        </w:tc>
        <w:tc>
          <w:tcPr>
            <w:tcW w:w="738" w:type="pct"/>
            <w:vAlign w:val="center"/>
          </w:tcPr>
          <w:p w14:paraId="0E3F41B1">
            <w:pPr>
              <w:spacing w:line="276" w:lineRule="auto"/>
              <w:ind w:left="70"/>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授课对象</w:t>
            </w:r>
          </w:p>
        </w:tc>
        <w:tc>
          <w:tcPr>
            <w:tcW w:w="639" w:type="pct"/>
            <w:vAlign w:val="center"/>
          </w:tcPr>
          <w:p w14:paraId="2BC7D9A0">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开课时间</w:t>
            </w:r>
          </w:p>
        </w:tc>
        <w:tc>
          <w:tcPr>
            <w:tcW w:w="738" w:type="pct"/>
            <w:vAlign w:val="center"/>
          </w:tcPr>
          <w:p w14:paraId="2CF49D0D">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评价时间</w:t>
            </w:r>
          </w:p>
        </w:tc>
        <w:tc>
          <w:tcPr>
            <w:tcW w:w="836" w:type="pct"/>
            <w:vAlign w:val="center"/>
          </w:tcPr>
          <w:p w14:paraId="3F39D1F7">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评价方法</w:t>
            </w:r>
          </w:p>
        </w:tc>
        <w:tc>
          <w:tcPr>
            <w:tcW w:w="574" w:type="pct"/>
            <w:vAlign w:val="center"/>
          </w:tcPr>
          <w:p w14:paraId="2838CD32">
            <w:pPr>
              <w:spacing w:line="276" w:lineRule="auto"/>
              <w:jc w:val="center"/>
              <w:rPr>
                <w:rFonts w:ascii="Times New Roman" w:hAnsi="Times New Roman" w:eastAsia="黑体" w:cs="Times New Roman"/>
                <w:color w:val="000000"/>
                <w:kern w:val="0"/>
                <w:sz w:val="20"/>
                <w:szCs w:val="21"/>
              </w:rPr>
            </w:pPr>
            <w:r>
              <w:rPr>
                <w:rFonts w:ascii="Times New Roman" w:hAnsi="Times New Roman" w:eastAsia="黑体" w:cs="Times New Roman"/>
                <w:color w:val="000000"/>
                <w:kern w:val="0"/>
                <w:sz w:val="20"/>
                <w:szCs w:val="21"/>
              </w:rPr>
              <w:t>责任人</w:t>
            </w:r>
          </w:p>
        </w:tc>
      </w:tr>
      <w:tr w14:paraId="14F2E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tcPr>
          <w:p w14:paraId="6887DDAD">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1</w:t>
            </w:r>
          </w:p>
        </w:tc>
        <w:tc>
          <w:tcPr>
            <w:tcW w:w="984" w:type="pct"/>
          </w:tcPr>
          <w:p w14:paraId="3F50378D">
            <w:pPr>
              <w:spacing w:line="276" w:lineRule="auto"/>
              <w:rPr>
                <w:rFonts w:ascii="Times New Roman" w:hAnsi="Times New Roman" w:eastAsia="宋体" w:cs="Times New Roman"/>
                <w:color w:val="000000"/>
                <w:kern w:val="0"/>
                <w:sz w:val="20"/>
                <w:szCs w:val="21"/>
              </w:rPr>
            </w:pPr>
          </w:p>
        </w:tc>
        <w:tc>
          <w:tcPr>
            <w:tcW w:w="738" w:type="pct"/>
          </w:tcPr>
          <w:p w14:paraId="036FDFD0">
            <w:pPr>
              <w:spacing w:line="276" w:lineRule="auto"/>
              <w:rPr>
                <w:rFonts w:ascii="Times New Roman" w:hAnsi="Times New Roman" w:eastAsia="宋体" w:cs="Times New Roman"/>
                <w:color w:val="000000"/>
                <w:kern w:val="0"/>
                <w:sz w:val="20"/>
                <w:szCs w:val="21"/>
              </w:rPr>
            </w:pPr>
          </w:p>
        </w:tc>
        <w:tc>
          <w:tcPr>
            <w:tcW w:w="639" w:type="pct"/>
          </w:tcPr>
          <w:p w14:paraId="75E9DBE4">
            <w:pPr>
              <w:spacing w:line="276" w:lineRule="auto"/>
              <w:rPr>
                <w:rFonts w:ascii="Times New Roman" w:hAnsi="Times New Roman" w:eastAsia="宋体" w:cs="Times New Roman"/>
                <w:color w:val="000000"/>
                <w:kern w:val="0"/>
                <w:sz w:val="20"/>
                <w:szCs w:val="21"/>
              </w:rPr>
            </w:pPr>
          </w:p>
        </w:tc>
        <w:tc>
          <w:tcPr>
            <w:tcW w:w="738" w:type="pct"/>
          </w:tcPr>
          <w:p w14:paraId="27A5B5E9">
            <w:pPr>
              <w:spacing w:line="276" w:lineRule="auto"/>
              <w:rPr>
                <w:rFonts w:ascii="Times New Roman" w:hAnsi="Times New Roman" w:eastAsia="宋体" w:cs="Times New Roman"/>
                <w:color w:val="000000"/>
                <w:kern w:val="0"/>
                <w:sz w:val="20"/>
                <w:szCs w:val="21"/>
              </w:rPr>
            </w:pPr>
          </w:p>
        </w:tc>
        <w:tc>
          <w:tcPr>
            <w:tcW w:w="836" w:type="pct"/>
          </w:tcPr>
          <w:p w14:paraId="1B407DB2">
            <w:pPr>
              <w:spacing w:line="276" w:lineRule="auto"/>
              <w:rPr>
                <w:rFonts w:ascii="Times New Roman" w:hAnsi="Times New Roman" w:eastAsia="宋体" w:cs="Times New Roman"/>
                <w:color w:val="000000"/>
                <w:kern w:val="0"/>
                <w:sz w:val="20"/>
                <w:szCs w:val="21"/>
              </w:rPr>
            </w:pPr>
          </w:p>
        </w:tc>
        <w:tc>
          <w:tcPr>
            <w:tcW w:w="574" w:type="pct"/>
          </w:tcPr>
          <w:p w14:paraId="1422C52C">
            <w:pPr>
              <w:spacing w:line="276" w:lineRule="auto"/>
              <w:rPr>
                <w:rFonts w:ascii="Times New Roman" w:hAnsi="Times New Roman" w:eastAsia="宋体" w:cs="Times New Roman"/>
                <w:color w:val="000000"/>
                <w:kern w:val="0"/>
                <w:sz w:val="20"/>
                <w:szCs w:val="21"/>
              </w:rPr>
            </w:pPr>
          </w:p>
        </w:tc>
      </w:tr>
      <w:tr w14:paraId="41929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tcPr>
          <w:p w14:paraId="44EC21EF">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2</w:t>
            </w:r>
          </w:p>
        </w:tc>
        <w:tc>
          <w:tcPr>
            <w:tcW w:w="984" w:type="pct"/>
          </w:tcPr>
          <w:p w14:paraId="31DEAE8F">
            <w:pPr>
              <w:spacing w:line="276" w:lineRule="auto"/>
              <w:rPr>
                <w:rFonts w:ascii="Times New Roman" w:hAnsi="Times New Roman" w:eastAsia="宋体" w:cs="Times New Roman"/>
                <w:color w:val="000000"/>
                <w:kern w:val="0"/>
                <w:sz w:val="20"/>
                <w:szCs w:val="21"/>
              </w:rPr>
            </w:pPr>
          </w:p>
        </w:tc>
        <w:tc>
          <w:tcPr>
            <w:tcW w:w="738" w:type="pct"/>
          </w:tcPr>
          <w:p w14:paraId="46DB6A88">
            <w:pPr>
              <w:spacing w:line="276" w:lineRule="auto"/>
              <w:rPr>
                <w:rFonts w:ascii="Times New Roman" w:hAnsi="Times New Roman" w:eastAsia="宋体" w:cs="Times New Roman"/>
                <w:color w:val="000000"/>
                <w:kern w:val="0"/>
                <w:sz w:val="20"/>
                <w:szCs w:val="21"/>
              </w:rPr>
            </w:pPr>
          </w:p>
        </w:tc>
        <w:tc>
          <w:tcPr>
            <w:tcW w:w="639" w:type="pct"/>
          </w:tcPr>
          <w:p w14:paraId="6A92C14A">
            <w:pPr>
              <w:spacing w:line="276" w:lineRule="auto"/>
              <w:rPr>
                <w:rFonts w:ascii="Times New Roman" w:hAnsi="Times New Roman" w:eastAsia="宋体" w:cs="Times New Roman"/>
                <w:color w:val="000000"/>
                <w:kern w:val="0"/>
                <w:sz w:val="20"/>
                <w:szCs w:val="21"/>
              </w:rPr>
            </w:pPr>
          </w:p>
        </w:tc>
        <w:tc>
          <w:tcPr>
            <w:tcW w:w="738" w:type="pct"/>
          </w:tcPr>
          <w:p w14:paraId="1B0E2494">
            <w:pPr>
              <w:spacing w:line="276" w:lineRule="auto"/>
              <w:rPr>
                <w:rFonts w:ascii="Times New Roman" w:hAnsi="Times New Roman" w:eastAsia="宋体" w:cs="Times New Roman"/>
                <w:color w:val="000000"/>
                <w:kern w:val="0"/>
                <w:sz w:val="20"/>
                <w:szCs w:val="21"/>
              </w:rPr>
            </w:pPr>
          </w:p>
        </w:tc>
        <w:tc>
          <w:tcPr>
            <w:tcW w:w="836" w:type="pct"/>
          </w:tcPr>
          <w:p w14:paraId="089DFC70">
            <w:pPr>
              <w:spacing w:line="276" w:lineRule="auto"/>
              <w:rPr>
                <w:rFonts w:ascii="Times New Roman" w:hAnsi="Times New Roman" w:eastAsia="宋体" w:cs="Times New Roman"/>
                <w:color w:val="000000"/>
                <w:kern w:val="0"/>
                <w:sz w:val="20"/>
                <w:szCs w:val="21"/>
              </w:rPr>
            </w:pPr>
          </w:p>
        </w:tc>
        <w:tc>
          <w:tcPr>
            <w:tcW w:w="574" w:type="pct"/>
          </w:tcPr>
          <w:p w14:paraId="2FEA10C8">
            <w:pPr>
              <w:spacing w:line="276" w:lineRule="auto"/>
              <w:rPr>
                <w:rFonts w:ascii="Times New Roman" w:hAnsi="Times New Roman" w:eastAsia="宋体" w:cs="Times New Roman"/>
                <w:color w:val="000000"/>
                <w:kern w:val="0"/>
                <w:sz w:val="20"/>
                <w:szCs w:val="21"/>
              </w:rPr>
            </w:pPr>
          </w:p>
        </w:tc>
      </w:tr>
      <w:tr w14:paraId="7A947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2" w:type="pct"/>
          </w:tcPr>
          <w:p w14:paraId="2F938947">
            <w:pPr>
              <w:spacing w:line="276" w:lineRule="auto"/>
              <w:jc w:val="center"/>
              <w:rPr>
                <w:rFonts w:ascii="Times New Roman" w:hAnsi="Times New Roman" w:eastAsia="宋体" w:cs="Times New Roman"/>
                <w:color w:val="000000"/>
                <w:kern w:val="0"/>
                <w:sz w:val="20"/>
                <w:szCs w:val="21"/>
              </w:rPr>
            </w:pPr>
            <w:r>
              <w:rPr>
                <w:rFonts w:ascii="Times New Roman" w:hAnsi="Times New Roman" w:eastAsia="宋体" w:cs="Times New Roman"/>
                <w:color w:val="000000"/>
                <w:kern w:val="0"/>
                <w:sz w:val="20"/>
                <w:szCs w:val="21"/>
              </w:rPr>
              <w:t>…</w:t>
            </w:r>
          </w:p>
        </w:tc>
        <w:tc>
          <w:tcPr>
            <w:tcW w:w="984" w:type="pct"/>
          </w:tcPr>
          <w:p w14:paraId="4A063BBD">
            <w:pPr>
              <w:spacing w:line="276" w:lineRule="auto"/>
              <w:rPr>
                <w:rFonts w:ascii="Times New Roman" w:hAnsi="Times New Roman" w:eastAsia="宋体" w:cs="Times New Roman"/>
                <w:color w:val="000000"/>
                <w:kern w:val="0"/>
                <w:sz w:val="20"/>
                <w:szCs w:val="21"/>
              </w:rPr>
            </w:pPr>
          </w:p>
        </w:tc>
        <w:tc>
          <w:tcPr>
            <w:tcW w:w="738" w:type="pct"/>
          </w:tcPr>
          <w:p w14:paraId="6C2E9E6B">
            <w:pPr>
              <w:spacing w:line="276" w:lineRule="auto"/>
              <w:rPr>
                <w:rFonts w:ascii="Times New Roman" w:hAnsi="Times New Roman" w:eastAsia="宋体" w:cs="Times New Roman"/>
                <w:color w:val="000000"/>
                <w:kern w:val="0"/>
                <w:sz w:val="20"/>
                <w:szCs w:val="21"/>
              </w:rPr>
            </w:pPr>
          </w:p>
        </w:tc>
        <w:tc>
          <w:tcPr>
            <w:tcW w:w="639" w:type="pct"/>
          </w:tcPr>
          <w:p w14:paraId="53806A21">
            <w:pPr>
              <w:spacing w:line="276" w:lineRule="auto"/>
              <w:rPr>
                <w:rFonts w:ascii="Times New Roman" w:hAnsi="Times New Roman" w:eastAsia="宋体" w:cs="Times New Roman"/>
                <w:color w:val="000000"/>
                <w:kern w:val="0"/>
                <w:sz w:val="20"/>
                <w:szCs w:val="21"/>
              </w:rPr>
            </w:pPr>
          </w:p>
        </w:tc>
        <w:tc>
          <w:tcPr>
            <w:tcW w:w="738" w:type="pct"/>
          </w:tcPr>
          <w:p w14:paraId="00744630">
            <w:pPr>
              <w:spacing w:line="276" w:lineRule="auto"/>
              <w:rPr>
                <w:rFonts w:ascii="Times New Roman" w:hAnsi="Times New Roman" w:eastAsia="宋体" w:cs="Times New Roman"/>
                <w:color w:val="000000"/>
                <w:kern w:val="0"/>
                <w:sz w:val="20"/>
                <w:szCs w:val="21"/>
              </w:rPr>
            </w:pPr>
          </w:p>
        </w:tc>
        <w:tc>
          <w:tcPr>
            <w:tcW w:w="836" w:type="pct"/>
          </w:tcPr>
          <w:p w14:paraId="07B55CE2">
            <w:pPr>
              <w:spacing w:line="276" w:lineRule="auto"/>
              <w:rPr>
                <w:rFonts w:ascii="Times New Roman" w:hAnsi="Times New Roman" w:eastAsia="宋体" w:cs="Times New Roman"/>
                <w:color w:val="000000"/>
                <w:kern w:val="0"/>
                <w:sz w:val="20"/>
                <w:szCs w:val="21"/>
              </w:rPr>
            </w:pPr>
          </w:p>
        </w:tc>
        <w:tc>
          <w:tcPr>
            <w:tcW w:w="574" w:type="pct"/>
          </w:tcPr>
          <w:p w14:paraId="53B8FB7B">
            <w:pPr>
              <w:spacing w:line="276" w:lineRule="auto"/>
              <w:rPr>
                <w:rFonts w:ascii="Times New Roman" w:hAnsi="Times New Roman" w:eastAsia="宋体" w:cs="Times New Roman"/>
                <w:color w:val="000000"/>
                <w:kern w:val="0"/>
                <w:sz w:val="20"/>
                <w:szCs w:val="21"/>
              </w:rPr>
            </w:pPr>
          </w:p>
        </w:tc>
      </w:tr>
    </w:tbl>
    <w:p w14:paraId="2CBB9140">
      <w:pPr>
        <w:spacing w:line="360" w:lineRule="auto"/>
        <w:rPr>
          <w:rFonts w:ascii="Times New Roman" w:hAnsi="Times New Roman" w:eastAsia="宋体" w:cs="Times New Roman"/>
          <w:color w:val="000000"/>
          <w:sz w:val="24"/>
          <w:szCs w:val="24"/>
        </w:rPr>
      </w:pPr>
    </w:p>
    <w:p w14:paraId="32C01819">
      <w:pPr>
        <w:spacing w:before="156" w:beforeLines="50" w:after="156" w:afterLines="50"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（2）提供最近一次开展毕业要求达成情况评价的</w:t>
      </w:r>
      <w:r>
        <w:rPr>
          <w:rFonts w:ascii="Times New Roman" w:hAnsi="Times New Roman" w:eastAsia="宋体" w:cs="Times New Roman"/>
          <w:sz w:val="24"/>
          <w:szCs w:val="24"/>
        </w:rPr>
        <w:t>评价依据表（若针对毕业要求观测点开展评价</w:t>
      </w:r>
      <w:r>
        <w:rPr>
          <w:rFonts w:hint="eastAsia" w:ascii="Times New Roman" w:hAnsi="Times New Roman" w:eastAsia="宋体" w:cs="Times New Roman"/>
          <w:sz w:val="24"/>
          <w:szCs w:val="24"/>
        </w:rPr>
        <w:t>，</w:t>
      </w:r>
      <w:r>
        <w:rPr>
          <w:rFonts w:ascii="Times New Roman" w:hAnsi="Times New Roman" w:eastAsia="宋体" w:cs="Times New Roman"/>
          <w:sz w:val="24"/>
          <w:szCs w:val="24"/>
        </w:rPr>
        <w:t>可参考表4；若针对毕业要求开展评价，可参考表5）</w:t>
      </w:r>
      <w:r>
        <w:rPr>
          <w:rFonts w:ascii="Times New Roman" w:hAnsi="Times New Roman" w:eastAsia="宋体" w:cs="Times New Roman"/>
          <w:color w:val="000000"/>
          <w:sz w:val="24"/>
          <w:szCs w:val="24"/>
        </w:rPr>
        <w:t>。</w:t>
      </w:r>
    </w:p>
    <w:p w14:paraId="0E693460">
      <w:pPr>
        <w:spacing w:before="156" w:beforeLines="50" w:after="156" w:afterLines="50" w:line="360" w:lineRule="auto"/>
        <w:jc w:val="center"/>
        <w:rPr>
          <w:rFonts w:ascii="Times New Roman" w:hAnsi="Times New Roman" w:eastAsia="宋体" w:cs="Times New Roman"/>
          <w:b/>
          <w:color w:val="000000"/>
          <w:szCs w:val="21"/>
        </w:rPr>
      </w:pPr>
      <w:bookmarkStart w:id="0" w:name="_Hlk80053557"/>
      <w:r>
        <w:rPr>
          <w:rFonts w:ascii="Times New Roman" w:hAnsi="Times New Roman" w:eastAsia="宋体" w:cs="Times New Roman"/>
          <w:b/>
          <w:color w:val="000000"/>
          <w:szCs w:val="21"/>
        </w:rPr>
        <w:t>表4 学生毕业要求达成情况评价依据表（有观测点）</w:t>
      </w:r>
    </w:p>
    <w:tbl>
      <w:tblPr>
        <w:tblStyle w:val="38"/>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1"/>
        <w:gridCol w:w="1697"/>
        <w:gridCol w:w="1671"/>
        <w:gridCol w:w="1066"/>
        <w:gridCol w:w="1144"/>
        <w:gridCol w:w="1141"/>
      </w:tblGrid>
      <w:tr w14:paraId="265A0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Align w:val="center"/>
          </w:tcPr>
          <w:p w14:paraId="750B10AD">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专业</w:t>
            </w:r>
            <w:r>
              <w:rPr>
                <w:rFonts w:ascii="Times New Roman" w:hAnsi="Times New Roman" w:eastAsia="黑体" w:cs="Times New Roman"/>
                <w:kern w:val="0"/>
                <w:sz w:val="20"/>
                <w:szCs w:val="21"/>
                <w:lang w:eastAsia="en-US"/>
              </w:rPr>
              <w:t>毕业要求</w:t>
            </w:r>
          </w:p>
        </w:tc>
        <w:tc>
          <w:tcPr>
            <w:tcW w:w="973" w:type="pct"/>
            <w:vAlign w:val="center"/>
          </w:tcPr>
          <w:p w14:paraId="448BB9D4">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观测</w:t>
            </w:r>
            <w:r>
              <w:rPr>
                <w:rFonts w:ascii="Times New Roman" w:hAnsi="Times New Roman" w:eastAsia="黑体" w:cs="Times New Roman"/>
                <w:kern w:val="0"/>
                <w:sz w:val="20"/>
                <w:szCs w:val="21"/>
                <w:lang w:eastAsia="en-US"/>
              </w:rPr>
              <w:t>点</w:t>
            </w:r>
          </w:p>
        </w:tc>
        <w:tc>
          <w:tcPr>
            <w:tcW w:w="958" w:type="pct"/>
            <w:vAlign w:val="center"/>
          </w:tcPr>
          <w:p w14:paraId="3F64D2F5">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用于评价的</w:t>
            </w:r>
          </w:p>
          <w:p w14:paraId="19FDCBC9">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数据来源</w:t>
            </w:r>
          </w:p>
        </w:tc>
        <w:tc>
          <w:tcPr>
            <w:tcW w:w="611" w:type="pct"/>
            <w:vAlign w:val="center"/>
          </w:tcPr>
          <w:p w14:paraId="387F9C23">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评价</w:t>
            </w:r>
          </w:p>
          <w:p w14:paraId="1295B473">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数据</w:t>
            </w:r>
          </w:p>
        </w:tc>
        <w:tc>
          <w:tcPr>
            <w:tcW w:w="656" w:type="pct"/>
            <w:vAlign w:val="center"/>
          </w:tcPr>
          <w:p w14:paraId="14384911">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评价</w:t>
            </w:r>
          </w:p>
          <w:p w14:paraId="4E57C7DF">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方法</w:t>
            </w:r>
          </w:p>
        </w:tc>
        <w:tc>
          <w:tcPr>
            <w:tcW w:w="656" w:type="pct"/>
            <w:vAlign w:val="center"/>
          </w:tcPr>
          <w:p w14:paraId="189BA6C8">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责任人</w:t>
            </w:r>
          </w:p>
        </w:tc>
      </w:tr>
      <w:tr w14:paraId="3114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Merge w:val="restart"/>
            <w:vAlign w:val="center"/>
          </w:tcPr>
          <w:p w14:paraId="66FD0394">
            <w:pPr>
              <w:widowControl/>
              <w:adjustRightInd w:val="0"/>
              <w:snapToGrid w:val="0"/>
              <w:spacing w:line="276" w:lineRule="auto"/>
              <w:contextualSpacing/>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毕业要求1：描述…</w:t>
            </w:r>
          </w:p>
        </w:tc>
        <w:tc>
          <w:tcPr>
            <w:tcW w:w="973" w:type="pct"/>
            <w:vMerge w:val="restart"/>
            <w:vAlign w:val="center"/>
          </w:tcPr>
          <w:p w14:paraId="137F38E8">
            <w:pPr>
              <w:widowControl/>
              <w:adjustRightInd w:val="0"/>
              <w:snapToGrid w:val="0"/>
              <w:spacing w:line="276" w:lineRule="auto"/>
              <w:contextualSpacing/>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1.1描述…..</w:t>
            </w:r>
          </w:p>
        </w:tc>
        <w:tc>
          <w:tcPr>
            <w:tcW w:w="958" w:type="pct"/>
            <w:vAlign w:val="center"/>
          </w:tcPr>
          <w:p w14:paraId="12B6E497">
            <w:pPr>
              <w:widowControl/>
              <w:adjustRightInd w:val="0"/>
              <w:snapToGrid w:val="0"/>
              <w:spacing w:line="276" w:lineRule="auto"/>
              <w:contextualSpacing/>
              <w:jc w:val="left"/>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课程1及对应的课程目标</w:t>
            </w:r>
          </w:p>
        </w:tc>
        <w:tc>
          <w:tcPr>
            <w:tcW w:w="611" w:type="pct"/>
            <w:vAlign w:val="center"/>
          </w:tcPr>
          <w:p w14:paraId="0D6C3333">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0AF4E3CD">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6FD3F2C1">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r>
      <w:tr w14:paraId="6CEAA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Merge w:val="continue"/>
            <w:vAlign w:val="center"/>
          </w:tcPr>
          <w:p w14:paraId="08156BAD">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73" w:type="pct"/>
            <w:vMerge w:val="continue"/>
            <w:vAlign w:val="center"/>
          </w:tcPr>
          <w:p w14:paraId="38D07D00">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58" w:type="pct"/>
            <w:vAlign w:val="center"/>
          </w:tcPr>
          <w:p w14:paraId="315848D6">
            <w:pPr>
              <w:widowControl/>
              <w:adjustRightInd w:val="0"/>
              <w:snapToGrid w:val="0"/>
              <w:spacing w:line="276" w:lineRule="auto"/>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课程2及对应的课程目标</w:t>
            </w:r>
          </w:p>
        </w:tc>
        <w:tc>
          <w:tcPr>
            <w:tcW w:w="611" w:type="pct"/>
            <w:vAlign w:val="center"/>
          </w:tcPr>
          <w:p w14:paraId="22EEF96F">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44E3D9EF">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742C9205">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r>
      <w:tr w14:paraId="0ABF9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Merge w:val="continue"/>
            <w:vAlign w:val="center"/>
          </w:tcPr>
          <w:p w14:paraId="023EA2A4">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73" w:type="pct"/>
            <w:vMerge w:val="continue"/>
            <w:vAlign w:val="center"/>
          </w:tcPr>
          <w:p w14:paraId="37F22B8B">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58" w:type="pct"/>
            <w:vAlign w:val="center"/>
          </w:tcPr>
          <w:p w14:paraId="607D55A7">
            <w:pPr>
              <w:widowControl/>
              <w:adjustRightInd w:val="0"/>
              <w:snapToGrid w:val="0"/>
              <w:spacing w:line="276" w:lineRule="auto"/>
              <w:ind w:left="236" w:hanging="236" w:hangingChars="118"/>
              <w:contextualSpacing/>
              <w:jc w:val="left"/>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w:t>
            </w:r>
          </w:p>
        </w:tc>
        <w:tc>
          <w:tcPr>
            <w:tcW w:w="611" w:type="pct"/>
            <w:vAlign w:val="center"/>
          </w:tcPr>
          <w:p w14:paraId="434BD690">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c>
          <w:tcPr>
            <w:tcW w:w="656" w:type="pct"/>
            <w:vAlign w:val="center"/>
          </w:tcPr>
          <w:p w14:paraId="4F73258F">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c>
          <w:tcPr>
            <w:tcW w:w="656" w:type="pct"/>
            <w:vAlign w:val="center"/>
          </w:tcPr>
          <w:p w14:paraId="0F74B139">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r>
      <w:tr w14:paraId="4091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Merge w:val="continue"/>
            <w:vAlign w:val="center"/>
          </w:tcPr>
          <w:p w14:paraId="73D4FE84">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c>
          <w:tcPr>
            <w:tcW w:w="973" w:type="pct"/>
            <w:vMerge w:val="restart"/>
            <w:vAlign w:val="center"/>
          </w:tcPr>
          <w:p w14:paraId="4D350311">
            <w:pPr>
              <w:widowControl/>
              <w:adjustRightInd w:val="0"/>
              <w:snapToGrid w:val="0"/>
              <w:spacing w:line="276" w:lineRule="auto"/>
              <w:contextualSpacing/>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1.2描述…..</w:t>
            </w:r>
          </w:p>
        </w:tc>
        <w:tc>
          <w:tcPr>
            <w:tcW w:w="958" w:type="pct"/>
            <w:vAlign w:val="center"/>
          </w:tcPr>
          <w:p w14:paraId="05C3796C">
            <w:pPr>
              <w:widowControl/>
              <w:adjustRightInd w:val="0"/>
              <w:snapToGrid w:val="0"/>
              <w:spacing w:line="276" w:lineRule="auto"/>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课程1及对应的课程目标</w:t>
            </w:r>
          </w:p>
        </w:tc>
        <w:tc>
          <w:tcPr>
            <w:tcW w:w="611" w:type="pct"/>
            <w:vAlign w:val="center"/>
          </w:tcPr>
          <w:p w14:paraId="3715DA55">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5C65CE43">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48A6C2F2">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r>
      <w:tr w14:paraId="3A6FB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Merge w:val="continue"/>
            <w:vAlign w:val="center"/>
          </w:tcPr>
          <w:p w14:paraId="2CB11633">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73" w:type="pct"/>
            <w:vMerge w:val="continue"/>
            <w:vAlign w:val="center"/>
          </w:tcPr>
          <w:p w14:paraId="20AD7639">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58" w:type="pct"/>
            <w:vAlign w:val="center"/>
          </w:tcPr>
          <w:p w14:paraId="399D3E6D">
            <w:pPr>
              <w:widowControl/>
              <w:adjustRightInd w:val="0"/>
              <w:snapToGrid w:val="0"/>
              <w:spacing w:line="276" w:lineRule="auto"/>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课程2及对应的课程目标</w:t>
            </w:r>
          </w:p>
        </w:tc>
        <w:tc>
          <w:tcPr>
            <w:tcW w:w="611" w:type="pct"/>
            <w:vAlign w:val="center"/>
          </w:tcPr>
          <w:p w14:paraId="6070ADA4">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5DC268CF">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656" w:type="pct"/>
            <w:vAlign w:val="center"/>
          </w:tcPr>
          <w:p w14:paraId="063BAD30">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r>
      <w:tr w14:paraId="44BAD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48" w:type="pct"/>
            <w:vMerge w:val="continue"/>
            <w:vAlign w:val="center"/>
          </w:tcPr>
          <w:p w14:paraId="6A0100C2">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73" w:type="pct"/>
            <w:vMerge w:val="continue"/>
            <w:vAlign w:val="center"/>
          </w:tcPr>
          <w:p w14:paraId="4386FF6C">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958" w:type="pct"/>
            <w:vAlign w:val="center"/>
          </w:tcPr>
          <w:p w14:paraId="2D01B01F">
            <w:pPr>
              <w:widowControl/>
              <w:adjustRightInd w:val="0"/>
              <w:snapToGrid w:val="0"/>
              <w:spacing w:line="276" w:lineRule="auto"/>
              <w:ind w:left="236" w:hanging="236" w:hangingChars="118"/>
              <w:contextualSpacing/>
              <w:jc w:val="left"/>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w:t>
            </w:r>
          </w:p>
        </w:tc>
        <w:tc>
          <w:tcPr>
            <w:tcW w:w="611" w:type="pct"/>
            <w:vAlign w:val="center"/>
          </w:tcPr>
          <w:p w14:paraId="34CE5F97">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c>
          <w:tcPr>
            <w:tcW w:w="656" w:type="pct"/>
            <w:vAlign w:val="center"/>
          </w:tcPr>
          <w:p w14:paraId="6C3604E3">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c>
          <w:tcPr>
            <w:tcW w:w="656" w:type="pct"/>
            <w:vAlign w:val="center"/>
          </w:tcPr>
          <w:p w14:paraId="6F665AEB">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lang w:eastAsia="en-US"/>
              </w:rPr>
            </w:pPr>
          </w:p>
        </w:tc>
      </w:tr>
    </w:tbl>
    <w:p w14:paraId="4FC8135C">
      <w:pPr>
        <w:spacing w:before="156" w:beforeLines="50"/>
        <w:jc w:val="center"/>
        <w:rPr>
          <w:rFonts w:ascii="Times New Roman" w:hAnsi="Times New Roman" w:eastAsia="宋体" w:cs="Times New Roman"/>
          <w:b/>
        </w:rPr>
      </w:pPr>
    </w:p>
    <w:p w14:paraId="499B8218">
      <w:pPr>
        <w:spacing w:before="156" w:beforeLines="50"/>
        <w:jc w:val="center"/>
        <w:rPr>
          <w:rFonts w:ascii="Times New Roman" w:hAnsi="Times New Roman" w:eastAsia="宋体" w:cs="Times New Roman"/>
          <w:b/>
        </w:rPr>
      </w:pPr>
    </w:p>
    <w:p w14:paraId="6DDAAC1B">
      <w:pPr>
        <w:spacing w:before="156" w:beforeLines="50"/>
        <w:jc w:val="center"/>
        <w:rPr>
          <w:rFonts w:ascii="Times New Roman" w:hAnsi="Times New Roman" w:eastAsia="宋体" w:cs="Times New Roman"/>
          <w:b/>
        </w:rPr>
      </w:pPr>
    </w:p>
    <w:p w14:paraId="79097C65">
      <w:pPr>
        <w:spacing w:before="156" w:beforeLines="50" w:after="156" w:afterLines="50" w:line="360" w:lineRule="auto"/>
        <w:jc w:val="center"/>
        <w:rPr>
          <w:rFonts w:ascii="Times New Roman" w:hAnsi="Times New Roman" w:eastAsia="宋体" w:cs="Times New Roman"/>
          <w:b/>
          <w:color w:val="000000"/>
          <w:szCs w:val="21"/>
        </w:rPr>
      </w:pPr>
      <w:r>
        <w:rPr>
          <w:rFonts w:ascii="Times New Roman" w:hAnsi="Times New Roman" w:eastAsia="宋体" w:cs="Times New Roman"/>
          <w:b/>
          <w:color w:val="000000"/>
          <w:szCs w:val="21"/>
        </w:rPr>
        <w:t>表5 学生毕业要求达成情况评价依据表</w:t>
      </w:r>
      <w:r>
        <w:rPr>
          <w:rFonts w:hint="eastAsia" w:ascii="Times New Roman" w:hAnsi="Times New Roman" w:eastAsia="宋体" w:cs="Times New Roman"/>
          <w:b/>
          <w:color w:val="000000"/>
          <w:szCs w:val="21"/>
        </w:rPr>
        <w:t>（无观测点）</w:t>
      </w:r>
    </w:p>
    <w:tbl>
      <w:tblPr>
        <w:tblStyle w:val="3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9"/>
        <w:gridCol w:w="2539"/>
        <w:gridCol w:w="1122"/>
        <w:gridCol w:w="1394"/>
        <w:gridCol w:w="1386"/>
      </w:tblGrid>
      <w:tr w14:paraId="09447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pct"/>
            <w:vAlign w:val="center"/>
          </w:tcPr>
          <w:p w14:paraId="7BF620CE">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专业</w:t>
            </w:r>
            <w:r>
              <w:rPr>
                <w:rFonts w:ascii="Times New Roman" w:hAnsi="Times New Roman" w:eastAsia="黑体" w:cs="Times New Roman"/>
                <w:kern w:val="0"/>
                <w:sz w:val="20"/>
                <w:szCs w:val="21"/>
                <w:lang w:eastAsia="en-US"/>
              </w:rPr>
              <w:t>毕业要求</w:t>
            </w:r>
          </w:p>
        </w:tc>
        <w:tc>
          <w:tcPr>
            <w:tcW w:w="1455" w:type="pct"/>
            <w:vAlign w:val="center"/>
          </w:tcPr>
          <w:p w14:paraId="2C557141">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用于评价的</w:t>
            </w:r>
          </w:p>
          <w:p w14:paraId="64E68C2C">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数据来源</w:t>
            </w:r>
          </w:p>
        </w:tc>
        <w:tc>
          <w:tcPr>
            <w:tcW w:w="643" w:type="pct"/>
            <w:vAlign w:val="center"/>
          </w:tcPr>
          <w:p w14:paraId="7B9C71B6">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评价</w:t>
            </w:r>
          </w:p>
          <w:p w14:paraId="3BC34B61">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数据</w:t>
            </w:r>
          </w:p>
        </w:tc>
        <w:tc>
          <w:tcPr>
            <w:tcW w:w="799" w:type="pct"/>
            <w:vAlign w:val="center"/>
          </w:tcPr>
          <w:p w14:paraId="4E2F903E">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评价</w:t>
            </w:r>
          </w:p>
          <w:p w14:paraId="11BD89B8">
            <w:pPr>
              <w:widowControl/>
              <w:adjustRightInd w:val="0"/>
              <w:snapToGrid w:val="0"/>
              <w:spacing w:line="276" w:lineRule="auto"/>
              <w:contextualSpacing/>
              <w:jc w:val="center"/>
              <w:rPr>
                <w:rFonts w:ascii="Times New Roman" w:hAnsi="Times New Roman" w:eastAsia="黑体" w:cs="Times New Roman"/>
                <w:kern w:val="0"/>
                <w:sz w:val="20"/>
                <w:szCs w:val="21"/>
                <w:lang w:eastAsia="en-US"/>
              </w:rPr>
            </w:pPr>
            <w:r>
              <w:rPr>
                <w:rFonts w:ascii="Times New Roman" w:hAnsi="Times New Roman" w:eastAsia="黑体" w:cs="Times New Roman"/>
                <w:kern w:val="0"/>
                <w:sz w:val="20"/>
                <w:szCs w:val="21"/>
              </w:rPr>
              <w:t>方法</w:t>
            </w:r>
          </w:p>
        </w:tc>
        <w:tc>
          <w:tcPr>
            <w:tcW w:w="794" w:type="pct"/>
            <w:vAlign w:val="center"/>
          </w:tcPr>
          <w:p w14:paraId="2F59209A">
            <w:pPr>
              <w:widowControl/>
              <w:adjustRightInd w:val="0"/>
              <w:snapToGrid w:val="0"/>
              <w:spacing w:line="276" w:lineRule="auto"/>
              <w:contextualSpacing/>
              <w:jc w:val="center"/>
              <w:rPr>
                <w:rFonts w:ascii="Times New Roman" w:hAnsi="Times New Roman" w:eastAsia="黑体" w:cs="Times New Roman"/>
                <w:kern w:val="0"/>
                <w:sz w:val="20"/>
                <w:szCs w:val="21"/>
              </w:rPr>
            </w:pPr>
            <w:r>
              <w:rPr>
                <w:rFonts w:ascii="Times New Roman" w:hAnsi="Times New Roman" w:eastAsia="黑体" w:cs="Times New Roman"/>
                <w:kern w:val="0"/>
                <w:sz w:val="20"/>
                <w:szCs w:val="21"/>
              </w:rPr>
              <w:t>责任人</w:t>
            </w:r>
          </w:p>
        </w:tc>
      </w:tr>
      <w:tr w14:paraId="47203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pct"/>
            <w:vMerge w:val="restart"/>
          </w:tcPr>
          <w:p w14:paraId="22657335">
            <w:pPr>
              <w:widowControl/>
              <w:adjustRightInd w:val="0"/>
              <w:snapToGrid w:val="0"/>
              <w:spacing w:line="276" w:lineRule="auto"/>
              <w:contextualSpacing/>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毕业要求1：描述…</w:t>
            </w:r>
          </w:p>
        </w:tc>
        <w:tc>
          <w:tcPr>
            <w:tcW w:w="1455" w:type="pct"/>
          </w:tcPr>
          <w:p w14:paraId="29017DCA">
            <w:pPr>
              <w:widowControl/>
              <w:adjustRightInd w:val="0"/>
              <w:snapToGrid w:val="0"/>
              <w:spacing w:line="276" w:lineRule="auto"/>
              <w:ind w:left="18"/>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课程1及对应的课程目标</w:t>
            </w:r>
          </w:p>
        </w:tc>
        <w:tc>
          <w:tcPr>
            <w:tcW w:w="643" w:type="pct"/>
          </w:tcPr>
          <w:p w14:paraId="39437770">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c>
          <w:tcPr>
            <w:tcW w:w="799" w:type="pct"/>
          </w:tcPr>
          <w:p w14:paraId="6C49E158">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c>
          <w:tcPr>
            <w:tcW w:w="794" w:type="pct"/>
          </w:tcPr>
          <w:p w14:paraId="6956EF1E">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r>
      <w:tr w14:paraId="0DEE8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pct"/>
            <w:vMerge w:val="continue"/>
          </w:tcPr>
          <w:p w14:paraId="3B2BE173">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1455" w:type="pct"/>
          </w:tcPr>
          <w:p w14:paraId="7495745E">
            <w:pPr>
              <w:widowControl/>
              <w:adjustRightInd w:val="0"/>
              <w:snapToGrid w:val="0"/>
              <w:spacing w:line="276" w:lineRule="auto"/>
              <w:ind w:left="18"/>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课程2及对应的课程目标</w:t>
            </w:r>
          </w:p>
        </w:tc>
        <w:tc>
          <w:tcPr>
            <w:tcW w:w="643" w:type="pct"/>
          </w:tcPr>
          <w:p w14:paraId="24DAD36B">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c>
          <w:tcPr>
            <w:tcW w:w="799" w:type="pct"/>
          </w:tcPr>
          <w:p w14:paraId="79ED79AC">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c>
          <w:tcPr>
            <w:tcW w:w="794" w:type="pct"/>
          </w:tcPr>
          <w:p w14:paraId="2661B877">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r>
      <w:tr w14:paraId="1540B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pct"/>
            <w:vMerge w:val="continue"/>
          </w:tcPr>
          <w:p w14:paraId="129E10C4">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1455" w:type="pct"/>
          </w:tcPr>
          <w:p w14:paraId="170EFE2D">
            <w:pPr>
              <w:widowControl/>
              <w:adjustRightInd w:val="0"/>
              <w:snapToGrid w:val="0"/>
              <w:spacing w:line="276" w:lineRule="auto"/>
              <w:ind w:left="18"/>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课程3及对应的课程目标</w:t>
            </w:r>
          </w:p>
        </w:tc>
        <w:tc>
          <w:tcPr>
            <w:tcW w:w="643" w:type="pct"/>
          </w:tcPr>
          <w:p w14:paraId="799E2C84">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c>
          <w:tcPr>
            <w:tcW w:w="799" w:type="pct"/>
          </w:tcPr>
          <w:p w14:paraId="441EB9F7">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c>
          <w:tcPr>
            <w:tcW w:w="794" w:type="pct"/>
          </w:tcPr>
          <w:p w14:paraId="69D115DD">
            <w:pPr>
              <w:widowControl/>
              <w:adjustRightInd w:val="0"/>
              <w:snapToGrid w:val="0"/>
              <w:spacing w:line="276" w:lineRule="auto"/>
              <w:ind w:left="850" w:hanging="283"/>
              <w:contextualSpacing/>
              <w:rPr>
                <w:rFonts w:ascii="Times New Roman" w:hAnsi="Times New Roman" w:eastAsia="宋体" w:cs="Times New Roman"/>
                <w:kern w:val="0"/>
                <w:sz w:val="20"/>
                <w:szCs w:val="21"/>
              </w:rPr>
            </w:pPr>
          </w:p>
        </w:tc>
      </w:tr>
      <w:tr w14:paraId="0CC9E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pct"/>
            <w:vMerge w:val="continue"/>
          </w:tcPr>
          <w:p w14:paraId="6EBA1EB1">
            <w:pPr>
              <w:widowControl/>
              <w:adjustRightInd w:val="0"/>
              <w:snapToGrid w:val="0"/>
              <w:spacing w:line="276" w:lineRule="auto"/>
              <w:ind w:left="803" w:leftChars="270" w:hanging="236" w:hangingChars="118"/>
              <w:contextualSpacing/>
              <w:rPr>
                <w:rFonts w:ascii="Times New Roman" w:hAnsi="Times New Roman" w:eastAsia="宋体" w:cs="Times New Roman"/>
                <w:kern w:val="0"/>
                <w:sz w:val="20"/>
                <w:szCs w:val="21"/>
              </w:rPr>
            </w:pPr>
          </w:p>
        </w:tc>
        <w:tc>
          <w:tcPr>
            <w:tcW w:w="1455" w:type="pct"/>
          </w:tcPr>
          <w:p w14:paraId="7538715F">
            <w:pPr>
              <w:widowControl/>
              <w:adjustRightInd w:val="0"/>
              <w:snapToGrid w:val="0"/>
              <w:spacing w:line="276" w:lineRule="auto"/>
              <w:ind w:left="301" w:hanging="283"/>
              <w:contextualSpacing/>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w:t>
            </w:r>
          </w:p>
        </w:tc>
        <w:tc>
          <w:tcPr>
            <w:tcW w:w="643" w:type="pct"/>
          </w:tcPr>
          <w:p w14:paraId="11623A22">
            <w:pPr>
              <w:widowControl/>
              <w:adjustRightInd w:val="0"/>
              <w:snapToGrid w:val="0"/>
              <w:spacing w:line="276" w:lineRule="auto"/>
              <w:ind w:left="850" w:hanging="283"/>
              <w:contextualSpacing/>
              <w:rPr>
                <w:rFonts w:ascii="Times New Roman" w:hAnsi="Times New Roman" w:eastAsia="宋体" w:cs="Times New Roman"/>
                <w:kern w:val="0"/>
                <w:sz w:val="20"/>
                <w:szCs w:val="21"/>
                <w:lang w:eastAsia="en-US"/>
              </w:rPr>
            </w:pPr>
          </w:p>
        </w:tc>
        <w:tc>
          <w:tcPr>
            <w:tcW w:w="799" w:type="pct"/>
          </w:tcPr>
          <w:p w14:paraId="005CDE22">
            <w:pPr>
              <w:widowControl/>
              <w:adjustRightInd w:val="0"/>
              <w:snapToGrid w:val="0"/>
              <w:spacing w:line="276" w:lineRule="auto"/>
              <w:ind w:left="850" w:hanging="283"/>
              <w:contextualSpacing/>
              <w:rPr>
                <w:rFonts w:ascii="Times New Roman" w:hAnsi="Times New Roman" w:eastAsia="宋体" w:cs="Times New Roman"/>
                <w:kern w:val="0"/>
                <w:sz w:val="20"/>
                <w:szCs w:val="21"/>
                <w:lang w:eastAsia="en-US"/>
              </w:rPr>
            </w:pPr>
          </w:p>
        </w:tc>
        <w:tc>
          <w:tcPr>
            <w:tcW w:w="794" w:type="pct"/>
          </w:tcPr>
          <w:p w14:paraId="05C25F2D">
            <w:pPr>
              <w:widowControl/>
              <w:adjustRightInd w:val="0"/>
              <w:snapToGrid w:val="0"/>
              <w:spacing w:line="276" w:lineRule="auto"/>
              <w:ind w:left="850" w:hanging="283"/>
              <w:contextualSpacing/>
              <w:rPr>
                <w:rFonts w:ascii="Times New Roman" w:hAnsi="Times New Roman" w:eastAsia="宋体" w:cs="Times New Roman"/>
                <w:kern w:val="0"/>
                <w:sz w:val="20"/>
                <w:szCs w:val="21"/>
                <w:lang w:eastAsia="en-US"/>
              </w:rPr>
            </w:pPr>
          </w:p>
        </w:tc>
      </w:tr>
      <w:tr w14:paraId="0CD3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6" w:type="pct"/>
          </w:tcPr>
          <w:p w14:paraId="38387FED">
            <w:pPr>
              <w:widowControl/>
              <w:adjustRightInd w:val="0"/>
              <w:snapToGrid w:val="0"/>
              <w:spacing w:line="276" w:lineRule="auto"/>
              <w:contextualSpacing/>
              <w:rPr>
                <w:rFonts w:ascii="Times New Roman" w:hAnsi="Times New Roman" w:eastAsia="宋体" w:cs="Times New Roman"/>
                <w:kern w:val="0"/>
                <w:sz w:val="20"/>
                <w:szCs w:val="21"/>
                <w:lang w:eastAsia="en-US"/>
              </w:rPr>
            </w:pPr>
            <w:r>
              <w:rPr>
                <w:rFonts w:ascii="Times New Roman" w:hAnsi="Times New Roman" w:eastAsia="宋体" w:cs="Times New Roman"/>
                <w:kern w:val="0"/>
                <w:sz w:val="20"/>
                <w:szCs w:val="21"/>
                <w:lang w:eastAsia="en-US"/>
              </w:rPr>
              <w:t>毕业要求</w:t>
            </w:r>
            <w:r>
              <w:rPr>
                <w:rFonts w:ascii="Times New Roman" w:hAnsi="Times New Roman" w:eastAsia="宋体" w:cs="Times New Roman"/>
                <w:kern w:val="0"/>
                <w:sz w:val="20"/>
                <w:szCs w:val="21"/>
              </w:rPr>
              <w:t>2</w:t>
            </w:r>
            <w:r>
              <w:rPr>
                <w:rFonts w:ascii="Times New Roman" w:hAnsi="Times New Roman" w:eastAsia="宋体" w:cs="Times New Roman"/>
                <w:kern w:val="0"/>
                <w:sz w:val="20"/>
                <w:szCs w:val="21"/>
                <w:lang w:eastAsia="en-US"/>
              </w:rPr>
              <w:t>：描述…</w:t>
            </w:r>
          </w:p>
        </w:tc>
        <w:tc>
          <w:tcPr>
            <w:tcW w:w="1455" w:type="pct"/>
            <w:vAlign w:val="center"/>
          </w:tcPr>
          <w:p w14:paraId="6A906F70">
            <w:pPr>
              <w:widowControl/>
              <w:adjustRightInd w:val="0"/>
              <w:snapToGrid w:val="0"/>
              <w:spacing w:line="276" w:lineRule="auto"/>
              <w:ind w:left="301" w:hanging="283"/>
              <w:contextualSpacing/>
              <w:rPr>
                <w:rFonts w:ascii="Times New Roman" w:hAnsi="Times New Roman" w:eastAsia="宋体" w:cs="Times New Roman"/>
                <w:kern w:val="0"/>
                <w:sz w:val="20"/>
                <w:szCs w:val="21"/>
              </w:rPr>
            </w:pPr>
            <w:r>
              <w:rPr>
                <w:rFonts w:ascii="Times New Roman" w:hAnsi="Times New Roman" w:eastAsia="宋体" w:cs="Times New Roman"/>
                <w:kern w:val="0"/>
                <w:sz w:val="20"/>
                <w:szCs w:val="21"/>
              </w:rPr>
              <w:t>……</w:t>
            </w:r>
          </w:p>
        </w:tc>
        <w:tc>
          <w:tcPr>
            <w:tcW w:w="643" w:type="pct"/>
            <w:vAlign w:val="center"/>
          </w:tcPr>
          <w:p w14:paraId="42101705">
            <w:pPr>
              <w:widowControl/>
              <w:adjustRightInd w:val="0"/>
              <w:snapToGrid w:val="0"/>
              <w:spacing w:line="276" w:lineRule="auto"/>
              <w:ind w:left="850" w:hanging="283"/>
              <w:contextualSpacing/>
              <w:rPr>
                <w:rFonts w:ascii="Times New Roman" w:hAnsi="Times New Roman" w:eastAsia="宋体" w:cs="Times New Roman"/>
                <w:kern w:val="0"/>
                <w:sz w:val="20"/>
                <w:szCs w:val="21"/>
                <w:lang w:eastAsia="en-US"/>
              </w:rPr>
            </w:pPr>
          </w:p>
        </w:tc>
        <w:tc>
          <w:tcPr>
            <w:tcW w:w="799" w:type="pct"/>
            <w:vAlign w:val="center"/>
          </w:tcPr>
          <w:p w14:paraId="7E4FF3E7">
            <w:pPr>
              <w:widowControl/>
              <w:adjustRightInd w:val="0"/>
              <w:snapToGrid w:val="0"/>
              <w:spacing w:line="276" w:lineRule="auto"/>
              <w:contextualSpacing/>
              <w:rPr>
                <w:rFonts w:ascii="Times New Roman" w:hAnsi="Times New Roman" w:eastAsia="宋体" w:cs="Times New Roman"/>
                <w:kern w:val="0"/>
                <w:sz w:val="20"/>
                <w:szCs w:val="21"/>
              </w:rPr>
            </w:pPr>
          </w:p>
        </w:tc>
        <w:tc>
          <w:tcPr>
            <w:tcW w:w="794" w:type="pct"/>
            <w:vAlign w:val="center"/>
          </w:tcPr>
          <w:p w14:paraId="5C4CE3FF">
            <w:pPr>
              <w:widowControl/>
              <w:adjustRightInd w:val="0"/>
              <w:snapToGrid w:val="0"/>
              <w:spacing w:line="276" w:lineRule="auto"/>
              <w:ind w:left="850" w:hanging="283"/>
              <w:contextualSpacing/>
              <w:rPr>
                <w:rFonts w:ascii="Times New Roman" w:hAnsi="Times New Roman" w:eastAsia="宋体" w:cs="Times New Roman"/>
                <w:kern w:val="0"/>
                <w:sz w:val="20"/>
                <w:szCs w:val="21"/>
                <w:lang w:eastAsia="en-US"/>
              </w:rPr>
            </w:pPr>
          </w:p>
        </w:tc>
      </w:tr>
      <w:bookmarkEnd w:id="0"/>
    </w:tbl>
    <w:p w14:paraId="2A5D20DB">
      <w:pPr>
        <w:spacing w:line="360" w:lineRule="auto"/>
        <w:rPr>
          <w:rFonts w:ascii="Times New Roman" w:hAnsi="Times New Roman" w:eastAsia="宋体" w:cs="Times New Roman"/>
          <w:b/>
          <w:color w:val="000000"/>
          <w:sz w:val="24"/>
          <w:szCs w:val="24"/>
        </w:rPr>
        <w:sectPr>
          <w:footerReference r:id="rId4" w:type="default"/>
          <w:pgSz w:w="11906" w:h="16838"/>
          <w:pgMar w:top="1440" w:right="1701" w:bottom="1440" w:left="1701" w:header="851" w:footer="992" w:gutter="0"/>
          <w:pgNumType w:start="1"/>
          <w:cols w:space="425" w:num="1"/>
          <w:docGrid w:type="lines" w:linePitch="312" w:charSpace="0"/>
        </w:sectPr>
      </w:pPr>
    </w:p>
    <w:p w14:paraId="51C23A2A">
      <w:pPr>
        <w:keepNext/>
        <w:keepLines/>
        <w:spacing w:before="120" w:after="120" w:line="360" w:lineRule="auto"/>
        <w:outlineLvl w:val="0"/>
        <w:rPr>
          <w:rFonts w:ascii="Times New Roman" w:hAnsi="Times New Roman" w:eastAsia="宋体" w:cs="Times New Roman"/>
          <w:b/>
          <w:bCs/>
          <w:kern w:val="44"/>
          <w:sz w:val="28"/>
          <w:szCs w:val="44"/>
        </w:rPr>
      </w:pPr>
      <w:r>
        <w:rPr>
          <w:rFonts w:ascii="Times New Roman" w:hAnsi="Times New Roman" w:eastAsia="宋体" w:cs="Times New Roman"/>
          <w:b/>
          <w:bCs/>
          <w:kern w:val="44"/>
          <w:sz w:val="28"/>
          <w:szCs w:val="44"/>
        </w:rPr>
        <w:t>申请书附件清单：</w:t>
      </w:r>
    </w:p>
    <w:p w14:paraId="233E3779">
      <w:pPr>
        <w:widowControl/>
        <w:numPr>
          <w:ilvl w:val="0"/>
          <w:numId w:val="2"/>
        </w:num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跨专业领域申请工程教育认证的情况说明（有相关情况的专业填写，</w:t>
      </w:r>
      <w:r>
        <w:rPr>
          <w:rFonts w:ascii="Times New Roman" w:hAnsi="Times New Roman" w:eastAsia="宋体" w:cs="Times New Roman"/>
          <w:bCs/>
          <w:color w:val="000000"/>
          <w:sz w:val="24"/>
          <w:szCs w:val="24"/>
        </w:rPr>
        <w:t>格式参见附件</w:t>
      </w:r>
      <w:r>
        <w:rPr>
          <w:rFonts w:ascii="Times New Roman" w:hAnsi="Times New Roman" w:eastAsia="宋体" w:cs="Times New Roman"/>
          <w:color w:val="000000"/>
          <w:sz w:val="24"/>
          <w:szCs w:val="24"/>
        </w:rPr>
        <w:t>）；</w:t>
      </w:r>
    </w:p>
    <w:p w14:paraId="24E2EB1C">
      <w:pPr>
        <w:widowControl/>
        <w:numPr>
          <w:ilvl w:val="0"/>
          <w:numId w:val="2"/>
        </w:num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专业最近一次通过认证后的改进情况（有相关情况的专业提供）；</w:t>
      </w:r>
    </w:p>
    <w:p w14:paraId="306255F5">
      <w:pPr>
        <w:numPr>
          <w:ilvl w:val="0"/>
          <w:numId w:val="2"/>
        </w:numPr>
        <w:spacing w:line="360" w:lineRule="auto"/>
        <w:rPr>
          <w:rFonts w:ascii="Times New Roman" w:hAnsi="Times New Roman" w:eastAsia="宋体" w:cs="Times New Roman"/>
          <w:color w:val="000000"/>
          <w:sz w:val="24"/>
          <w:szCs w:val="24"/>
        </w:rPr>
      </w:pPr>
      <w:r>
        <w:rPr>
          <w:rFonts w:ascii="Times New Roman" w:hAnsi="Times New Roman" w:eastAsia="宋体" w:cs="Times New Roman"/>
          <w:bCs/>
          <w:color w:val="000000"/>
          <w:sz w:val="24"/>
          <w:szCs w:val="24"/>
        </w:rPr>
        <w:t>在校生和最近一届毕业生使用的专业培养方案。若有不同版本的培养方案，需给出修订说明。</w:t>
      </w:r>
      <w:r>
        <w:rPr>
          <w:rFonts w:ascii="Times New Roman" w:hAnsi="Times New Roman" w:eastAsia="宋体" w:cs="Times New Roman"/>
          <w:color w:val="000000"/>
          <w:sz w:val="24"/>
          <w:szCs w:val="24"/>
        </w:rPr>
        <w:t>培养方案须注明执行年限，并说明与本申请书主体内容的关系</w:t>
      </w:r>
      <w:r>
        <w:rPr>
          <w:rFonts w:ascii="Times New Roman" w:hAnsi="Times New Roman" w:eastAsia="宋体" w:cs="Times New Roman"/>
          <w:bCs/>
          <w:color w:val="000000"/>
          <w:sz w:val="24"/>
          <w:szCs w:val="24"/>
        </w:rPr>
        <w:t>；</w:t>
      </w:r>
    </w:p>
    <w:p w14:paraId="4788681A">
      <w:pPr>
        <w:numPr>
          <w:ilvl w:val="0"/>
          <w:numId w:val="2"/>
        </w:num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证明课程目标和毕业要求达成情况评价机制存在的制度性文件（按表1、表2顺序排列，并编制目录）；</w:t>
      </w:r>
    </w:p>
    <w:p w14:paraId="570E8DF4">
      <w:pPr>
        <w:widowControl/>
        <w:numPr>
          <w:ilvl w:val="0"/>
          <w:numId w:val="2"/>
        </w:numPr>
        <w:spacing w:line="360" w:lineRule="auto"/>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提供专业核心课程（工程基础类课程、专业基础类课程、专业类课程、工程实践类课程，每类至少2门课程）以及毕业设计（论文）等以下材料：</w:t>
      </w:r>
    </w:p>
    <w:p w14:paraId="3E68972E">
      <w:pPr>
        <w:widowControl/>
        <w:numPr>
          <w:ilvl w:val="255"/>
          <w:numId w:val="0"/>
        </w:num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（a）教学大纲；</w:t>
      </w:r>
    </w:p>
    <w:p w14:paraId="3CD14DCA">
      <w:pPr>
        <w:widowControl/>
        <w:numPr>
          <w:ilvl w:val="255"/>
          <w:numId w:val="0"/>
        </w:num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（b）最近两次的课程目标达成</w:t>
      </w:r>
      <w:r>
        <w:rPr>
          <w:rFonts w:hint="eastAsia" w:ascii="Times New Roman" w:hAnsi="Times New Roman" w:eastAsia="宋体" w:cs="Times New Roman"/>
          <w:color w:val="000000"/>
          <w:sz w:val="24"/>
          <w:szCs w:val="24"/>
          <w:lang w:val="en-US" w:eastAsia="zh-CN"/>
        </w:rPr>
        <w:t>情况</w:t>
      </w:r>
      <w:r>
        <w:rPr>
          <w:rFonts w:ascii="Times New Roman" w:hAnsi="Times New Roman" w:eastAsia="宋体" w:cs="Times New Roman"/>
          <w:color w:val="000000"/>
          <w:sz w:val="24"/>
          <w:szCs w:val="24"/>
        </w:rPr>
        <w:t>评价报告及其评价依据合理性审核记录；</w:t>
      </w:r>
    </w:p>
    <w:p w14:paraId="167197F2">
      <w:pPr>
        <w:widowControl/>
        <w:numPr>
          <w:ilvl w:val="255"/>
          <w:numId w:val="0"/>
        </w:num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（c）课程考核内容与评分标准；</w:t>
      </w:r>
    </w:p>
    <w:p w14:paraId="684514F3">
      <w:pPr>
        <w:widowControl/>
        <w:numPr>
          <w:ilvl w:val="255"/>
          <w:numId w:val="0"/>
        </w:num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（d）实践作业等直接用于毕业要求评价的课程考核原始资料样本。</w:t>
      </w:r>
    </w:p>
    <w:p w14:paraId="6468A1AE">
      <w:pPr>
        <w:widowControl/>
        <w:numPr>
          <w:ilvl w:val="255"/>
          <w:numId w:val="0"/>
        </w:numPr>
        <w:spacing w:line="360" w:lineRule="auto"/>
        <w:ind w:firstLine="480" w:firstLineChars="200"/>
        <w:rPr>
          <w:rFonts w:ascii="Times New Roman" w:hAnsi="Times New Roman" w:eastAsia="宋体" w:cs="Times New Roman"/>
          <w:color w:val="000000"/>
          <w:sz w:val="24"/>
          <w:szCs w:val="24"/>
        </w:rPr>
      </w:pPr>
      <w:r>
        <w:rPr>
          <w:rFonts w:ascii="Times New Roman" w:hAnsi="Times New Roman" w:eastAsia="宋体" w:cs="Times New Roman"/>
          <w:color w:val="000000"/>
          <w:sz w:val="24"/>
          <w:szCs w:val="24"/>
        </w:rPr>
        <w:t>上述课程材料按照课程分类整理。</w:t>
      </w:r>
    </w:p>
    <w:p w14:paraId="1D0F7A76">
      <w:pPr>
        <w:widowControl/>
        <w:spacing w:before="312" w:beforeLines="100" w:line="360" w:lineRule="auto"/>
        <w:ind w:firstLine="420"/>
        <w:rPr>
          <w:rFonts w:ascii="Times New Roman" w:hAnsi="Times New Roman" w:eastAsia="宋体" w:cs="Times New Roman"/>
          <w:color w:val="000000"/>
          <w:sz w:val="24"/>
          <w:szCs w:val="24"/>
        </w:rPr>
        <w:sectPr>
          <w:footerReference r:id="rId5" w:type="default"/>
          <w:pgSz w:w="11906" w:h="16838"/>
          <w:pgMar w:top="1440" w:right="1474" w:bottom="1247" w:left="1588" w:header="851" w:footer="992" w:gutter="0"/>
          <w:cols w:space="425" w:num="1"/>
          <w:docGrid w:type="lines" w:linePitch="312" w:charSpace="0"/>
        </w:sectPr>
      </w:pPr>
      <w:r>
        <w:rPr>
          <w:rFonts w:ascii="Times New Roman" w:hAnsi="Times New Roman" w:eastAsia="宋体" w:cs="Times New Roman"/>
          <w:b/>
          <w:color w:val="000000"/>
          <w:sz w:val="24"/>
          <w:szCs w:val="24"/>
        </w:rPr>
        <w:t>提示：请分别提供上述附件。因附件内容较多，建议设置可链接跳转至具体内容的附件目录或链接，便于专家查找。</w:t>
      </w:r>
    </w:p>
    <w:p w14:paraId="75D9CA12">
      <w:pPr>
        <w:rPr>
          <w:rFonts w:ascii="Times New Roman" w:hAnsi="Times New Roman" w:eastAsia="黑体" w:cs="Times New Roman"/>
          <w:color w:val="000000"/>
          <w:sz w:val="32"/>
          <w:szCs w:val="32"/>
        </w:rPr>
      </w:pPr>
      <w:r>
        <w:rPr>
          <w:rFonts w:ascii="Times New Roman" w:hAnsi="Times New Roman" w:eastAsia="黑体" w:cs="Times New Roman"/>
          <w:color w:val="000000"/>
          <w:sz w:val="32"/>
          <w:szCs w:val="32"/>
        </w:rPr>
        <w:t>附件</w:t>
      </w:r>
    </w:p>
    <w:p w14:paraId="3F2A0023">
      <w:pPr>
        <w:rPr>
          <w:rFonts w:ascii="Times New Roman" w:hAnsi="Times New Roman" w:eastAsia="宋体" w:cs="Times New Roman"/>
          <w:color w:val="000000"/>
          <w:sz w:val="24"/>
          <w:szCs w:val="24"/>
        </w:rPr>
      </w:pPr>
    </w:p>
    <w:p w14:paraId="49541242">
      <w:pPr>
        <w:jc w:val="center"/>
        <w:rPr>
          <w:rFonts w:ascii="Times New Roman" w:hAnsi="Times New Roman" w:eastAsia="方正小标宋简体" w:cs="Times New Roman"/>
          <w:b/>
          <w:sz w:val="44"/>
          <w:szCs w:val="44"/>
        </w:rPr>
      </w:pPr>
      <w:r>
        <w:rPr>
          <w:rFonts w:ascii="Times New Roman" w:hAnsi="Times New Roman" w:eastAsia="方正小标宋简体" w:cs="Times New Roman"/>
          <w:sz w:val="44"/>
          <w:szCs w:val="44"/>
          <w:u w:val="single"/>
        </w:rPr>
        <w:t xml:space="preserve">       </w:t>
      </w:r>
      <w:r>
        <w:rPr>
          <w:rFonts w:ascii="Times New Roman" w:hAnsi="Times New Roman" w:eastAsia="方正小标宋简体" w:cs="Times New Roman"/>
          <w:b/>
          <w:sz w:val="44"/>
          <w:szCs w:val="44"/>
        </w:rPr>
        <w:t>（学校）</w:t>
      </w:r>
      <w:r>
        <w:rPr>
          <w:rFonts w:ascii="Times New Roman" w:hAnsi="Times New Roman" w:eastAsia="方正小标宋简体" w:cs="Times New Roman"/>
          <w:sz w:val="44"/>
          <w:szCs w:val="44"/>
          <w:u w:val="single"/>
        </w:rPr>
        <w:t xml:space="preserve">       </w:t>
      </w:r>
      <w:r>
        <w:rPr>
          <w:rFonts w:ascii="Times New Roman" w:hAnsi="Times New Roman" w:eastAsia="方正小标宋简体" w:cs="Times New Roman"/>
          <w:b/>
          <w:bCs/>
          <w:sz w:val="44"/>
          <w:szCs w:val="44"/>
        </w:rPr>
        <w:t>（专业）</w:t>
      </w:r>
    </w:p>
    <w:p w14:paraId="394D5C1F">
      <w:pPr>
        <w:jc w:val="center"/>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关于跨专业领域申请工程教育认证的</w:t>
      </w:r>
    </w:p>
    <w:p w14:paraId="67D3EB8C">
      <w:pPr>
        <w:jc w:val="center"/>
        <w:rPr>
          <w:rFonts w:ascii="Times New Roman" w:hAnsi="Times New Roman" w:eastAsia="方正小标宋简体" w:cs="Times New Roman"/>
          <w:b/>
          <w:sz w:val="44"/>
          <w:szCs w:val="44"/>
        </w:rPr>
      </w:pPr>
      <w:r>
        <w:rPr>
          <w:rFonts w:ascii="Times New Roman" w:hAnsi="Times New Roman" w:eastAsia="方正小标宋简体" w:cs="Times New Roman"/>
          <w:b/>
          <w:sz w:val="44"/>
          <w:szCs w:val="44"/>
        </w:rPr>
        <w:t>情况说明</w:t>
      </w:r>
    </w:p>
    <w:p w14:paraId="48005557">
      <w:pPr>
        <w:rPr>
          <w:rFonts w:ascii="Times New Roman" w:hAnsi="Times New Roman" w:eastAsia="宋体" w:cs="Times New Roman"/>
          <w:sz w:val="28"/>
          <w:szCs w:val="28"/>
        </w:rPr>
      </w:pPr>
    </w:p>
    <w:p w14:paraId="4FD6D1A2">
      <w:pPr>
        <w:rPr>
          <w:rFonts w:ascii="Times New Roman" w:hAnsi="Times New Roman" w:eastAsia="仿宋_GB2312" w:cs="Times New Roman"/>
          <w:sz w:val="32"/>
          <w:szCs w:val="32"/>
        </w:rPr>
      </w:pPr>
      <w:r>
        <w:rPr>
          <w:rFonts w:ascii="Times New Roman" w:hAnsi="Times New Roman" w:eastAsia="仿宋_GB2312" w:cs="Times New Roman"/>
          <w:sz w:val="32"/>
          <w:szCs w:val="32"/>
        </w:rPr>
        <w:t>中国工程教育专业认证协会：</w:t>
      </w:r>
    </w:p>
    <w:p w14:paraId="7F350452">
      <w:pPr>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（学校）</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（专业），按照团体标准《工程教育认证标准》（T/CEEAA 001—2022）属于</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（专业领域），由于</w:t>
      </w:r>
      <w:r>
        <w:rPr>
          <w:rFonts w:ascii="Times New Roman" w:hAnsi="Times New Roman" w:eastAsia="仿宋_GB2312" w:cs="Times New Roman"/>
          <w:sz w:val="32"/>
          <w:szCs w:val="32"/>
          <w:u w:val="single"/>
        </w:rPr>
        <w:t xml:space="preserve">                   </w:t>
      </w:r>
    </w:p>
    <w:p w14:paraId="500F11C9">
      <w:pPr>
        <w:rPr>
          <w:rFonts w:ascii="Times New Roman" w:hAnsi="Times New Roman" w:eastAsia="仿宋_GB2312" w:cs="Times New Roman"/>
          <w:sz w:val="32"/>
          <w:szCs w:val="32"/>
          <w:u w:val="single"/>
        </w:rPr>
      </w:pPr>
      <w:r>
        <w:rPr>
          <w:rFonts w:ascii="Times New Roman" w:hAnsi="Times New Roman" w:eastAsia="仿宋_GB2312" w:cs="Times New Roman"/>
          <w:sz w:val="32"/>
          <w:szCs w:val="32"/>
          <w:u w:val="single"/>
        </w:rPr>
        <w:t xml:space="preserve">                                                    </w:t>
      </w:r>
    </w:p>
    <w:p w14:paraId="054E96D9">
      <w:pPr>
        <w:rPr>
          <w:rFonts w:ascii="Times New Roman" w:hAnsi="Times New Roman" w:eastAsia="仿宋_GB2312" w:cs="Times New Roman"/>
          <w:sz w:val="32"/>
          <w:szCs w:val="32"/>
          <w:u w:val="single"/>
        </w:rPr>
      </w:pPr>
      <w:r>
        <w:rPr>
          <w:rFonts w:ascii="Times New Roman" w:hAnsi="Times New Roman" w:eastAsia="仿宋_GB2312" w:cs="Times New Roman"/>
          <w:sz w:val="32"/>
          <w:szCs w:val="32"/>
          <w:u w:val="single"/>
        </w:rPr>
        <w:t xml:space="preserve">                                                    </w:t>
      </w:r>
    </w:p>
    <w:p w14:paraId="4420A3AF">
      <w:pPr>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（原因），现申请在</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（填写单个专业</w:t>
      </w:r>
      <w:r>
        <w:rPr>
          <w:rFonts w:ascii="Times New Roman" w:hAnsi="Times New Roman" w:eastAsia="仿宋_GB2312" w:cs="Times New Roman"/>
          <w:sz w:val="32"/>
          <w:szCs w:val="32"/>
          <w:lang w:eastAsia="zh-Hans"/>
        </w:rPr>
        <w:t>领域</w:t>
      </w:r>
      <w:r>
        <w:rPr>
          <w:rFonts w:ascii="Times New Roman" w:hAnsi="Times New Roman" w:eastAsia="仿宋_GB2312" w:cs="Times New Roman"/>
          <w:sz w:val="32"/>
          <w:szCs w:val="32"/>
        </w:rPr>
        <w:t>）或者</w:t>
      </w:r>
    </w:p>
    <w:p w14:paraId="2FF3C124">
      <w:pPr>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（可填</w:t>
      </w:r>
      <w:bookmarkStart w:id="1" w:name="_GoBack"/>
      <w:bookmarkEnd w:id="1"/>
      <w:r>
        <w:rPr>
          <w:rFonts w:ascii="Times New Roman" w:hAnsi="Times New Roman" w:eastAsia="仿宋_GB2312" w:cs="Times New Roman"/>
          <w:sz w:val="32"/>
          <w:szCs w:val="32"/>
        </w:rPr>
        <w:t>写多个领域）（联合）开展工程教育专业认证。请中国工程教育专业认证协会予以审核并确定能否受理及专业领域归属，我校对最终审核确定的结果不持异议。</w:t>
      </w:r>
    </w:p>
    <w:p w14:paraId="35454597">
      <w:pPr>
        <w:rPr>
          <w:rFonts w:ascii="Times New Roman" w:hAnsi="Times New Roman" w:eastAsia="仿宋_GB2312" w:cs="Times New Roman"/>
          <w:sz w:val="32"/>
          <w:szCs w:val="32"/>
        </w:rPr>
      </w:pPr>
    </w:p>
    <w:p w14:paraId="3D8B7E95">
      <w:pPr>
        <w:ind w:firstLine="5244" w:firstLineChars="1639"/>
        <w:jc w:val="right"/>
        <w:rPr>
          <w:rFonts w:ascii="Times New Roman" w:hAnsi="Times New Roman" w:eastAsia="仿宋_GB2312" w:cs="Times New Roman"/>
          <w:sz w:val="32"/>
          <w:szCs w:val="32"/>
        </w:rPr>
      </w:pP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学校（盖章）</w:t>
      </w:r>
    </w:p>
    <w:p w14:paraId="579286D2">
      <w:pPr>
        <w:spacing w:before="156" w:beforeLines="50"/>
        <w:jc w:val="right"/>
        <w:rPr>
          <w:rFonts w:ascii="Times New Roman" w:hAnsi="Times New Roman" w:eastAsia="仿宋_GB2312" w:cs="Times New Roman"/>
          <w:color w:val="000000" w:themeColor="text1"/>
          <w:sz w:val="32"/>
          <w:szCs w:val="32"/>
          <w14:textFill>
            <w14:solidFill>
              <w14:schemeClr w14:val="tx1"/>
            </w14:solidFill>
          </w14:textFill>
        </w:rPr>
      </w:pP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年</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月</w:t>
      </w:r>
      <w:r>
        <w:rPr>
          <w:rFonts w:ascii="Times New Roman" w:hAnsi="Times New Roman" w:eastAsia="仿宋_GB2312" w:cs="Times New Roman"/>
          <w:sz w:val="32"/>
          <w:szCs w:val="32"/>
          <w:u w:val="single"/>
        </w:rPr>
        <w:t xml:space="preserve">   </w:t>
      </w:r>
      <w:r>
        <w:rPr>
          <w:rFonts w:ascii="Times New Roman" w:hAnsi="Times New Roman" w:eastAsia="仿宋_GB2312" w:cs="Times New Roman"/>
          <w:sz w:val="32"/>
          <w:szCs w:val="32"/>
        </w:rPr>
        <w:t>日</w:t>
      </w: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342C5">
    <w:pPr>
      <w:pStyle w:val="36"/>
      <w:jc w:val="right"/>
      <w:rPr>
        <w:rFonts w:hint="eastAsia"/>
      </w:rPr>
    </w:pPr>
  </w:p>
  <w:p w14:paraId="49953298">
    <w:pPr>
      <w:pStyle w:val="3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13897728"/>
    </w:sdtPr>
    <w:sdtEndPr>
      <w:rPr>
        <w:rFonts w:ascii="Times New Roman" w:hAnsi="Times New Roman" w:cs="Times New Roman"/>
      </w:rPr>
    </w:sdtEndPr>
    <w:sdtContent>
      <w:p w14:paraId="7937528D">
        <w:pPr>
          <w:pStyle w:val="36"/>
          <w:jc w:val="center"/>
          <w:rPr>
            <w:rFonts w:hint="eastAsia"/>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4</w:t>
        </w:r>
        <w:r>
          <w:rPr>
            <w:rFonts w:ascii="Times New Roman" w:hAnsi="Times New Roman" w:cs="Times New Roman"/>
          </w:rPr>
          <w:fldChar w:fldCharType="end"/>
        </w:r>
      </w:p>
    </w:sdtContent>
  </w:sdt>
  <w:p w14:paraId="5A66D8D7">
    <w:pPr>
      <w:pStyle w:val="36"/>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21323086"/>
    </w:sdtPr>
    <w:sdtContent>
      <w:p w14:paraId="3F922971">
        <w:pPr>
          <w:pStyle w:val="36"/>
          <w:jc w:val="center"/>
          <w:rPr>
            <w:rFonts w:hint="eastAsia"/>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lang w:val="zh-CN"/>
          </w:rPr>
          <w:t>6</w:t>
        </w:r>
        <w:r>
          <w:rPr>
            <w:rFonts w:ascii="Times New Roman" w:hAnsi="Times New Roman" w:cs="Times New Roman"/>
          </w:rPr>
          <w:fldChar w:fldCharType="end"/>
        </w:r>
      </w:p>
    </w:sdtContent>
  </w:sdt>
  <w:p w14:paraId="654CB455">
    <w:pPr>
      <w:pStyle w:val="36"/>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710441"/>
      <w:showingPlcHdr/>
    </w:sdtPr>
    <w:sdtContent>
      <w:p w14:paraId="71751657">
        <w:pPr>
          <w:pStyle w:val="36"/>
          <w:jc w:val="center"/>
          <w:rPr>
            <w:rFonts w:hint="eastAsia"/>
          </w:rPr>
        </w:pPr>
        <w:r>
          <w:rPr>
            <w:rFonts w:hint="eastAsia"/>
          </w:rPr>
          <w:t xml:space="preserve">     </w:t>
        </w:r>
      </w:p>
    </w:sdtContent>
  </w:sdt>
  <w:p w14:paraId="33E702A4">
    <w:pPr>
      <w:pStyle w:val="3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8CA744"/>
    <w:multiLevelType w:val="singleLevel"/>
    <w:tmpl w:val="418CA744"/>
    <w:lvl w:ilvl="0" w:tentative="0">
      <w:start w:val="2"/>
      <w:numFmt w:val="decimal"/>
      <w:suff w:val="space"/>
      <w:lvlText w:val="%1."/>
      <w:lvlJc w:val="left"/>
    </w:lvl>
  </w:abstractNum>
  <w:abstractNum w:abstractNumId="1">
    <w:nsid w:val="59351106"/>
    <w:multiLevelType w:val="multilevel"/>
    <w:tmpl w:val="59351106"/>
    <w:lvl w:ilvl="0" w:tentative="0">
      <w:start w:val="1"/>
      <w:numFmt w:val="decimal"/>
      <w:lvlText w:val="%1．"/>
      <w:lvlJc w:val="left"/>
      <w:pPr>
        <w:ind w:left="360" w:hanging="360"/>
      </w:pPr>
      <w:rPr>
        <w:rFonts w:hint="eastAsia"/>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94A"/>
    <w:rsid w:val="00025188"/>
    <w:rsid w:val="0003244C"/>
    <w:rsid w:val="00033B65"/>
    <w:rsid w:val="000538F8"/>
    <w:rsid w:val="0006659C"/>
    <w:rsid w:val="00076EFD"/>
    <w:rsid w:val="0009196A"/>
    <w:rsid w:val="000A76F1"/>
    <w:rsid w:val="000B2206"/>
    <w:rsid w:val="000C18DE"/>
    <w:rsid w:val="000C7E59"/>
    <w:rsid w:val="000E0241"/>
    <w:rsid w:val="000F67CC"/>
    <w:rsid w:val="000F7405"/>
    <w:rsid w:val="00103DEE"/>
    <w:rsid w:val="00124B9C"/>
    <w:rsid w:val="001261F4"/>
    <w:rsid w:val="0013703E"/>
    <w:rsid w:val="0013777F"/>
    <w:rsid w:val="00150D62"/>
    <w:rsid w:val="00156ECC"/>
    <w:rsid w:val="00176502"/>
    <w:rsid w:val="00177B2E"/>
    <w:rsid w:val="001922D6"/>
    <w:rsid w:val="001A355F"/>
    <w:rsid w:val="001C6DDC"/>
    <w:rsid w:val="001D32F2"/>
    <w:rsid w:val="001E32E4"/>
    <w:rsid w:val="001E58FE"/>
    <w:rsid w:val="001F1E50"/>
    <w:rsid w:val="001F5D7F"/>
    <w:rsid w:val="001F6C58"/>
    <w:rsid w:val="00207769"/>
    <w:rsid w:val="00214B25"/>
    <w:rsid w:val="00230426"/>
    <w:rsid w:val="00231EF2"/>
    <w:rsid w:val="0023728A"/>
    <w:rsid w:val="002409B3"/>
    <w:rsid w:val="00245247"/>
    <w:rsid w:val="0024714D"/>
    <w:rsid w:val="002523AE"/>
    <w:rsid w:val="00261D6D"/>
    <w:rsid w:val="002651BF"/>
    <w:rsid w:val="00267C84"/>
    <w:rsid w:val="002800E5"/>
    <w:rsid w:val="0028313D"/>
    <w:rsid w:val="002857E4"/>
    <w:rsid w:val="00292D5D"/>
    <w:rsid w:val="002C3A93"/>
    <w:rsid w:val="002C5E7C"/>
    <w:rsid w:val="002D4708"/>
    <w:rsid w:val="002F5221"/>
    <w:rsid w:val="00300341"/>
    <w:rsid w:val="003060CB"/>
    <w:rsid w:val="00337192"/>
    <w:rsid w:val="00337588"/>
    <w:rsid w:val="00343E76"/>
    <w:rsid w:val="0035729B"/>
    <w:rsid w:val="003635B4"/>
    <w:rsid w:val="003646BB"/>
    <w:rsid w:val="00370C0A"/>
    <w:rsid w:val="00375DCD"/>
    <w:rsid w:val="003A4A24"/>
    <w:rsid w:val="003A5FA2"/>
    <w:rsid w:val="003B7888"/>
    <w:rsid w:val="003D1ACC"/>
    <w:rsid w:val="003E022D"/>
    <w:rsid w:val="003F3523"/>
    <w:rsid w:val="003F3AA7"/>
    <w:rsid w:val="004008A0"/>
    <w:rsid w:val="00402CB7"/>
    <w:rsid w:val="0040700D"/>
    <w:rsid w:val="00423B8B"/>
    <w:rsid w:val="00433943"/>
    <w:rsid w:val="00466BF2"/>
    <w:rsid w:val="00473270"/>
    <w:rsid w:val="00477B93"/>
    <w:rsid w:val="00485AB4"/>
    <w:rsid w:val="004A7BA2"/>
    <w:rsid w:val="004A7DEB"/>
    <w:rsid w:val="004B041E"/>
    <w:rsid w:val="004C0E8F"/>
    <w:rsid w:val="004D15DC"/>
    <w:rsid w:val="004D6700"/>
    <w:rsid w:val="004D6880"/>
    <w:rsid w:val="004E52CB"/>
    <w:rsid w:val="004E7930"/>
    <w:rsid w:val="00506289"/>
    <w:rsid w:val="00517AFD"/>
    <w:rsid w:val="00523D3A"/>
    <w:rsid w:val="00527406"/>
    <w:rsid w:val="00527E9F"/>
    <w:rsid w:val="0053323E"/>
    <w:rsid w:val="00534F62"/>
    <w:rsid w:val="00550669"/>
    <w:rsid w:val="00583117"/>
    <w:rsid w:val="005909E2"/>
    <w:rsid w:val="00592894"/>
    <w:rsid w:val="00595EB9"/>
    <w:rsid w:val="005A2022"/>
    <w:rsid w:val="005A2324"/>
    <w:rsid w:val="005A6853"/>
    <w:rsid w:val="005C08ED"/>
    <w:rsid w:val="005D2276"/>
    <w:rsid w:val="005E6D62"/>
    <w:rsid w:val="005F34A7"/>
    <w:rsid w:val="005F3B0A"/>
    <w:rsid w:val="005F7E9F"/>
    <w:rsid w:val="00611689"/>
    <w:rsid w:val="0061359A"/>
    <w:rsid w:val="00616480"/>
    <w:rsid w:val="006370D0"/>
    <w:rsid w:val="006607CB"/>
    <w:rsid w:val="006651E2"/>
    <w:rsid w:val="006726D5"/>
    <w:rsid w:val="00691D08"/>
    <w:rsid w:val="00691F85"/>
    <w:rsid w:val="006A182F"/>
    <w:rsid w:val="006A20AC"/>
    <w:rsid w:val="006A4430"/>
    <w:rsid w:val="006A608B"/>
    <w:rsid w:val="006B3E0E"/>
    <w:rsid w:val="006B6DC6"/>
    <w:rsid w:val="006C4B0B"/>
    <w:rsid w:val="006C5790"/>
    <w:rsid w:val="006C600F"/>
    <w:rsid w:val="006D26FA"/>
    <w:rsid w:val="006D4AB4"/>
    <w:rsid w:val="006D623F"/>
    <w:rsid w:val="006E21AA"/>
    <w:rsid w:val="006E6A65"/>
    <w:rsid w:val="006E6FC6"/>
    <w:rsid w:val="006F4733"/>
    <w:rsid w:val="007001EB"/>
    <w:rsid w:val="00702C8C"/>
    <w:rsid w:val="007066F2"/>
    <w:rsid w:val="007073C8"/>
    <w:rsid w:val="007127A1"/>
    <w:rsid w:val="00726112"/>
    <w:rsid w:val="00730E01"/>
    <w:rsid w:val="00731829"/>
    <w:rsid w:val="0073494B"/>
    <w:rsid w:val="00736D0F"/>
    <w:rsid w:val="00740748"/>
    <w:rsid w:val="007438F0"/>
    <w:rsid w:val="007571AE"/>
    <w:rsid w:val="007728B1"/>
    <w:rsid w:val="00780A94"/>
    <w:rsid w:val="00783626"/>
    <w:rsid w:val="00783702"/>
    <w:rsid w:val="00785F13"/>
    <w:rsid w:val="007A19B9"/>
    <w:rsid w:val="007A282C"/>
    <w:rsid w:val="007A302D"/>
    <w:rsid w:val="007B4D1F"/>
    <w:rsid w:val="007B75A9"/>
    <w:rsid w:val="007C18AE"/>
    <w:rsid w:val="007D424F"/>
    <w:rsid w:val="007D493C"/>
    <w:rsid w:val="007F1CBB"/>
    <w:rsid w:val="0080054B"/>
    <w:rsid w:val="00806CF8"/>
    <w:rsid w:val="00813025"/>
    <w:rsid w:val="00816933"/>
    <w:rsid w:val="008273C9"/>
    <w:rsid w:val="00834848"/>
    <w:rsid w:val="008515B6"/>
    <w:rsid w:val="00851836"/>
    <w:rsid w:val="0085448B"/>
    <w:rsid w:val="00857CEE"/>
    <w:rsid w:val="00865332"/>
    <w:rsid w:val="0086606E"/>
    <w:rsid w:val="0086776D"/>
    <w:rsid w:val="00870435"/>
    <w:rsid w:val="008819A2"/>
    <w:rsid w:val="008A48A3"/>
    <w:rsid w:val="008B30A6"/>
    <w:rsid w:val="008B4D27"/>
    <w:rsid w:val="008B694A"/>
    <w:rsid w:val="008C069A"/>
    <w:rsid w:val="008C1013"/>
    <w:rsid w:val="008D3B26"/>
    <w:rsid w:val="008D6FB9"/>
    <w:rsid w:val="008E1AB3"/>
    <w:rsid w:val="008E5886"/>
    <w:rsid w:val="009047FB"/>
    <w:rsid w:val="00910D24"/>
    <w:rsid w:val="00911693"/>
    <w:rsid w:val="009127AA"/>
    <w:rsid w:val="009207EB"/>
    <w:rsid w:val="00922419"/>
    <w:rsid w:val="0092470E"/>
    <w:rsid w:val="00925F46"/>
    <w:rsid w:val="009565C1"/>
    <w:rsid w:val="0098704E"/>
    <w:rsid w:val="009A4240"/>
    <w:rsid w:val="009B4943"/>
    <w:rsid w:val="009C0123"/>
    <w:rsid w:val="009C51BA"/>
    <w:rsid w:val="009C723C"/>
    <w:rsid w:val="009D1F0C"/>
    <w:rsid w:val="009E575F"/>
    <w:rsid w:val="009F023C"/>
    <w:rsid w:val="009F0594"/>
    <w:rsid w:val="009F54EF"/>
    <w:rsid w:val="009F65C9"/>
    <w:rsid w:val="00A10EF4"/>
    <w:rsid w:val="00A11B0A"/>
    <w:rsid w:val="00A211F3"/>
    <w:rsid w:val="00A22D4B"/>
    <w:rsid w:val="00A301D0"/>
    <w:rsid w:val="00A3720E"/>
    <w:rsid w:val="00A43D10"/>
    <w:rsid w:val="00A45C59"/>
    <w:rsid w:val="00A52F29"/>
    <w:rsid w:val="00A55EC6"/>
    <w:rsid w:val="00A74534"/>
    <w:rsid w:val="00A7615F"/>
    <w:rsid w:val="00A85BBC"/>
    <w:rsid w:val="00AA2E61"/>
    <w:rsid w:val="00AA6338"/>
    <w:rsid w:val="00AB2825"/>
    <w:rsid w:val="00AC5507"/>
    <w:rsid w:val="00AC744D"/>
    <w:rsid w:val="00AD2511"/>
    <w:rsid w:val="00AD79A5"/>
    <w:rsid w:val="00AE39A5"/>
    <w:rsid w:val="00AF403D"/>
    <w:rsid w:val="00B043F2"/>
    <w:rsid w:val="00B051C8"/>
    <w:rsid w:val="00B13FE2"/>
    <w:rsid w:val="00B22D06"/>
    <w:rsid w:val="00B23015"/>
    <w:rsid w:val="00B23384"/>
    <w:rsid w:val="00B27C4C"/>
    <w:rsid w:val="00B32D28"/>
    <w:rsid w:val="00B34108"/>
    <w:rsid w:val="00B423B6"/>
    <w:rsid w:val="00B850C5"/>
    <w:rsid w:val="00B95BC2"/>
    <w:rsid w:val="00BA0FE2"/>
    <w:rsid w:val="00BA2A90"/>
    <w:rsid w:val="00BA5E61"/>
    <w:rsid w:val="00BB5486"/>
    <w:rsid w:val="00BC3731"/>
    <w:rsid w:val="00BF5603"/>
    <w:rsid w:val="00BF77CD"/>
    <w:rsid w:val="00C06034"/>
    <w:rsid w:val="00C075B5"/>
    <w:rsid w:val="00C26270"/>
    <w:rsid w:val="00C35BFC"/>
    <w:rsid w:val="00C42327"/>
    <w:rsid w:val="00C54FBC"/>
    <w:rsid w:val="00C6290C"/>
    <w:rsid w:val="00C64A93"/>
    <w:rsid w:val="00C7048A"/>
    <w:rsid w:val="00C81CE3"/>
    <w:rsid w:val="00C95172"/>
    <w:rsid w:val="00CA0DA8"/>
    <w:rsid w:val="00CB383F"/>
    <w:rsid w:val="00CC6DC1"/>
    <w:rsid w:val="00CE4C39"/>
    <w:rsid w:val="00CE5F97"/>
    <w:rsid w:val="00D11471"/>
    <w:rsid w:val="00D226BF"/>
    <w:rsid w:val="00D267B5"/>
    <w:rsid w:val="00D464B4"/>
    <w:rsid w:val="00DB0692"/>
    <w:rsid w:val="00DB377C"/>
    <w:rsid w:val="00DB4406"/>
    <w:rsid w:val="00DC218A"/>
    <w:rsid w:val="00DC600E"/>
    <w:rsid w:val="00DD0DF6"/>
    <w:rsid w:val="00DD5D37"/>
    <w:rsid w:val="00DF3DF8"/>
    <w:rsid w:val="00DF6EBB"/>
    <w:rsid w:val="00E022FE"/>
    <w:rsid w:val="00E036D3"/>
    <w:rsid w:val="00E14E2B"/>
    <w:rsid w:val="00E170B4"/>
    <w:rsid w:val="00E31A6C"/>
    <w:rsid w:val="00E34AA2"/>
    <w:rsid w:val="00E35CEC"/>
    <w:rsid w:val="00E35E70"/>
    <w:rsid w:val="00E41DA4"/>
    <w:rsid w:val="00E438BD"/>
    <w:rsid w:val="00E5541A"/>
    <w:rsid w:val="00E748BD"/>
    <w:rsid w:val="00E879B9"/>
    <w:rsid w:val="00E9065A"/>
    <w:rsid w:val="00E973B0"/>
    <w:rsid w:val="00EA39E0"/>
    <w:rsid w:val="00EA66B5"/>
    <w:rsid w:val="00EC1ED4"/>
    <w:rsid w:val="00ED309A"/>
    <w:rsid w:val="00EE0896"/>
    <w:rsid w:val="00EE316B"/>
    <w:rsid w:val="00EF364B"/>
    <w:rsid w:val="00F01759"/>
    <w:rsid w:val="00F0396E"/>
    <w:rsid w:val="00F06AE0"/>
    <w:rsid w:val="00F1019F"/>
    <w:rsid w:val="00F42535"/>
    <w:rsid w:val="00F4685F"/>
    <w:rsid w:val="00F5089A"/>
    <w:rsid w:val="00F53D7F"/>
    <w:rsid w:val="00F542B8"/>
    <w:rsid w:val="00F54B0F"/>
    <w:rsid w:val="00F7022A"/>
    <w:rsid w:val="00F90B77"/>
    <w:rsid w:val="00FA1A3B"/>
    <w:rsid w:val="00FA43D2"/>
    <w:rsid w:val="00FB4178"/>
    <w:rsid w:val="00FC6DE2"/>
    <w:rsid w:val="00FD3EFF"/>
    <w:rsid w:val="00FE337B"/>
    <w:rsid w:val="00FE6B99"/>
    <w:rsid w:val="00FF27EC"/>
    <w:rsid w:val="0CDD71F7"/>
    <w:rsid w:val="0FF3288D"/>
    <w:rsid w:val="19A5045E"/>
    <w:rsid w:val="1CB31DFE"/>
    <w:rsid w:val="23AD1A6B"/>
    <w:rsid w:val="266773C9"/>
    <w:rsid w:val="30A23EB5"/>
    <w:rsid w:val="30D061D3"/>
    <w:rsid w:val="31EF064B"/>
    <w:rsid w:val="325C367B"/>
    <w:rsid w:val="3A5D04D9"/>
    <w:rsid w:val="422E61B0"/>
    <w:rsid w:val="430A32FE"/>
    <w:rsid w:val="440E1CD6"/>
    <w:rsid w:val="46F91510"/>
    <w:rsid w:val="4E7F3C7C"/>
    <w:rsid w:val="5D357E84"/>
    <w:rsid w:val="5F36468D"/>
    <w:rsid w:val="66024180"/>
    <w:rsid w:val="6707325D"/>
    <w:rsid w:val="77CB499F"/>
    <w:rsid w:val="795B7F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8"/>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9"/>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0"/>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1"/>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2"/>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23"/>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4"/>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5"/>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9"/>
    <w:unhideWhenUsed/>
    <w:qFormat/>
    <w:uiPriority w:val="99"/>
    <w:pPr>
      <w:tabs>
        <w:tab w:val="center" w:pos="4153"/>
        <w:tab w:val="right" w:pos="8306"/>
      </w:tabs>
      <w:snapToGrid w:val="0"/>
      <w:jc w:val="left"/>
    </w:pPr>
    <w:rPr>
      <w:sz w:val="18"/>
      <w:szCs w:val="18"/>
    </w:rPr>
  </w:style>
  <w:style w:type="paragraph" w:styleId="12">
    <w:name w:val="header"/>
    <w:basedOn w:val="1"/>
    <w:link w:val="40"/>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8"/>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7"/>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8">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19">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0">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5"/>
    <w:semiHidden/>
    <w:qFormat/>
    <w:uiPriority w:val="9"/>
    <w:rPr>
      <w:rFonts w:cstheme="majorBidi"/>
      <w:color w:val="104862" w:themeColor="accent1" w:themeShade="BF"/>
      <w:sz w:val="28"/>
      <w:szCs w:val="28"/>
    </w:rPr>
  </w:style>
  <w:style w:type="character" w:customStyle="1" w:styleId="22">
    <w:name w:val="标题 5 字符"/>
    <w:basedOn w:val="17"/>
    <w:link w:val="6"/>
    <w:semiHidden/>
    <w:qFormat/>
    <w:uiPriority w:val="9"/>
    <w:rPr>
      <w:rFonts w:cstheme="majorBidi"/>
      <w:color w:val="104862" w:themeColor="accent1" w:themeShade="BF"/>
      <w:sz w:val="24"/>
      <w:szCs w:val="24"/>
    </w:rPr>
  </w:style>
  <w:style w:type="character" w:customStyle="1" w:styleId="23">
    <w:name w:val="标题 6 字符"/>
    <w:basedOn w:val="17"/>
    <w:link w:val="7"/>
    <w:semiHidden/>
    <w:qFormat/>
    <w:uiPriority w:val="9"/>
    <w:rPr>
      <w:rFonts w:cstheme="majorBidi"/>
      <w:b/>
      <w:bCs/>
      <w:color w:val="104862" w:themeColor="accent1" w:themeShade="BF"/>
    </w:rPr>
  </w:style>
  <w:style w:type="character" w:customStyle="1" w:styleId="24">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5">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6">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7">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0">
    <w:name w:val="引用 字符"/>
    <w:basedOn w:val="17"/>
    <w:link w:val="29"/>
    <w:qFormat/>
    <w:uiPriority w:val="29"/>
    <w:rPr>
      <w:i/>
      <w:iCs/>
      <w:color w:val="404040" w:themeColor="text1" w:themeTint="BF"/>
      <w14:textFill>
        <w14:solidFill>
          <w14:schemeClr w14:val="tx1">
            <w14:lumMod w14:val="75000"/>
            <w14:lumOff w14:val="25000"/>
          </w14:schemeClr>
        </w14:solidFill>
      </w14:textFill>
    </w:rPr>
  </w:style>
  <w:style w:type="paragraph" w:styleId="31">
    <w:name w:val="List Paragraph"/>
    <w:basedOn w:val="1"/>
    <w:qFormat/>
    <w:uiPriority w:val="99"/>
    <w:pPr>
      <w:ind w:left="720"/>
      <w:contextualSpacing/>
    </w:pPr>
  </w:style>
  <w:style w:type="character" w:customStyle="1" w:styleId="32">
    <w:name w:val="明显强调1"/>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4">
    <w:name w:val="明显引用 字符"/>
    <w:basedOn w:val="17"/>
    <w:link w:val="33"/>
    <w:qFormat/>
    <w:uiPriority w:val="30"/>
    <w:rPr>
      <w:i/>
      <w:iCs/>
      <w:color w:val="104862" w:themeColor="accent1" w:themeShade="BF"/>
    </w:rPr>
  </w:style>
  <w:style w:type="character" w:customStyle="1" w:styleId="35">
    <w:name w:val="明显参考1"/>
    <w:basedOn w:val="17"/>
    <w:qFormat/>
    <w:uiPriority w:val="32"/>
    <w:rPr>
      <w:b/>
      <w:bCs/>
      <w:smallCaps/>
      <w:color w:val="104862" w:themeColor="accent1" w:themeShade="BF"/>
      <w:spacing w:val="5"/>
    </w:rPr>
  </w:style>
  <w:style w:type="paragraph" w:customStyle="1" w:styleId="36">
    <w:name w:val="页脚1"/>
    <w:basedOn w:val="1"/>
    <w:next w:val="11"/>
    <w:link w:val="37"/>
    <w:unhideWhenUsed/>
    <w:qFormat/>
    <w:uiPriority w:val="99"/>
    <w:pPr>
      <w:tabs>
        <w:tab w:val="center" w:pos="4153"/>
        <w:tab w:val="right" w:pos="8306"/>
      </w:tabs>
      <w:snapToGrid w:val="0"/>
      <w:jc w:val="left"/>
    </w:pPr>
    <w:rPr>
      <w:sz w:val="18"/>
      <w:szCs w:val="18"/>
    </w:rPr>
  </w:style>
  <w:style w:type="character" w:customStyle="1" w:styleId="37">
    <w:name w:val="页脚 字符"/>
    <w:basedOn w:val="17"/>
    <w:link w:val="36"/>
    <w:qFormat/>
    <w:uiPriority w:val="99"/>
    <w:rPr>
      <w:kern w:val="2"/>
      <w:sz w:val="18"/>
      <w:szCs w:val="18"/>
    </w:rPr>
  </w:style>
  <w:style w:type="table" w:customStyle="1" w:styleId="38">
    <w:name w:val="网格型1"/>
    <w:basedOn w:val="1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9">
    <w:name w:val="页脚 字符1"/>
    <w:basedOn w:val="17"/>
    <w:link w:val="11"/>
    <w:qFormat/>
    <w:uiPriority w:val="99"/>
    <w:rPr>
      <w:sz w:val="18"/>
      <w:szCs w:val="18"/>
    </w:rPr>
  </w:style>
  <w:style w:type="character" w:customStyle="1" w:styleId="40">
    <w:name w:val="页眉 字符"/>
    <w:basedOn w:val="17"/>
    <w:link w:val="12"/>
    <w:qFormat/>
    <w:uiPriority w:val="99"/>
    <w:rPr>
      <w:sz w:val="18"/>
      <w:szCs w:val="18"/>
    </w:rPr>
  </w:style>
  <w:style w:type="paragraph" w:customStyle="1" w:styleId="41">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2710</Words>
  <Characters>2809</Characters>
  <Lines>219</Lines>
  <Paragraphs>172</Paragraphs>
  <TotalTime>4</TotalTime>
  <ScaleCrop>false</ScaleCrop>
  <LinksUpToDate>false</LinksUpToDate>
  <CharactersWithSpaces>3111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2025-07-15T01:19:00Z</dcterms:created>
  <dc:creator>彦斌 王</dc:creator>
  <cp:lastModifiedBy>胡志强</cp:lastModifiedBy>
  <dcterms:modified xsi:type="dcterms:W3CDTF">2025-07-18T04:02:03Z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eyJoZGlkIjoiNjg1NzhlNmM5M2JkZjRhZTIxYjAyZTc2NzQzNDg3MWUiLCJ1c2VySWQiOiIzNzk2MDc0MTQifQ==</vt:lpwstr>
  </property>
  <property fmtid="{D5CDD505-2E9C-101B-9397-08002B2CF9AE}" pid="3" name="KSOProductBuildVer">
    <vt:lpwstr>2052-12.1.0.21915</vt:lpwstr>
  </property>
  <property fmtid="{D5CDD505-2E9C-101B-9397-08002B2CF9AE}" pid="4" name="ICV">
    <vt:lpwstr>D0166A767E9B4356BC3A72DBC6E0BCC7_12</vt:lpwstr>
  </property>
</Properties>
</file>