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842E2">
      <w:pPr>
        <w:widowControl/>
        <w:jc w:val="left"/>
        <w:rPr>
          <w:rFonts w:eastAsia="仿宋_GB2312" w:cs="仿宋_GB2312"/>
          <w:sz w:val="32"/>
          <w:szCs w:val="32"/>
        </w:rPr>
      </w:pPr>
      <w:r>
        <w:rPr>
          <w:rFonts w:ascii="Calibri" w:hAnsi="Calibri" w:eastAsia="宋体" w:cs="Times New Roman"/>
          <w:color w:val="FFFFFF" w:themeColor="background1"/>
          <w:sz w:val="32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692785</wp:posOffset>
                </wp:positionV>
                <wp:extent cx="5239385" cy="13335"/>
                <wp:effectExtent l="0" t="0" r="0" b="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9385" cy="13335"/>
                        </a:xfrm>
                        <a:prstGeom prst="line">
                          <a:avLst/>
                        </a:prstGeom>
                        <a:ln w="38100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.45pt;margin-top:54.55pt;height:1.05pt;width:412.55pt;z-index:251659264;mso-width-relative:page;mso-height-relative:page;" filled="f" stroked="f" coordsize="21600,21600" o:gfxdata="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+GurTZAAAACQEAAA8AAAAAAAAAAQAgAAAAIgAAAGRycy9kb3ducmV2LnhtbFBLAQIUABQA&#10;AAAIAIdO4kBIBX1T7wEAAMoDAAAOAAAAAAAAAAEAIAAAACgBAABkcnMvZTJvRG9jLnhtbFBLBQYA&#10;AAAABgAGAFkBAACJBQAAAAA=&#10;">
                <v:fill on="f" focussize="0,0"/>
                <v:stroke on="f" weight="3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宋体" w:cs="Times New Roman"/>
          <w:color w:val="FFFFFF" w:themeColor="background1"/>
          <w:sz w:val="32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37465</wp:posOffset>
                </wp:positionH>
                <wp:positionV relativeFrom="paragraph">
                  <wp:posOffset>750570</wp:posOffset>
                </wp:positionV>
                <wp:extent cx="5228590" cy="13335"/>
                <wp:effectExtent l="0" t="0" r="0" b="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28590" cy="13335"/>
                        </a:xfrm>
                        <a:prstGeom prst="straightConnector1">
                          <a:avLst/>
                        </a:prstGeom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.95pt;margin-top:59.1pt;height:1.05pt;width:411.7pt;mso-position-horizontal-relative:margin;z-index:251660288;mso-width-relative:page;mso-height-relative:page;" filled="f" stroked="f" coordsize="21600,21600" o:gfxdata="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fD+CNcAAAAJAQAADwAAAAAAAAABACAAAAAiAAAAZHJzL2Rvd25y&#10;ZXYueG1sUEsBAhQAFAAAAAgAh07iQBcFqrX/AQAA3gMAAA4AAAAAAAAAAQAgAAAAJgEAAGRycy9l&#10;Mm9Eb2MueG1sUEsFBgAAAAAGAAYAWQEAAJcFAAAAAA==&#10;">
                <v:fill on="f" focussize="0,0"/>
                <v:stroke on="f" weight="1.25pt" joinstyle="miter"/>
                <v:imagedata o:title=""/>
                <o:lock v:ext="edit" aspectratio="f"/>
              </v:shape>
            </w:pict>
          </mc:Fallback>
        </mc:AlternateContent>
      </w:r>
      <w:bookmarkStart w:id="0" w:name="heading_3"/>
      <w:r>
        <w:rPr>
          <w:rFonts w:hint="eastAsia" w:eastAsia="仿宋_GB2312" w:cs="仿宋_GB2312"/>
          <w:sz w:val="32"/>
          <w:szCs w:val="32"/>
        </w:rPr>
        <w:t>附件2</w:t>
      </w:r>
    </w:p>
    <w:p w14:paraId="6541BC92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</w:t>
      </w:r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暑期学校课题清单</w:t>
      </w:r>
    </w:p>
    <w:p w14:paraId="126E4EDC"/>
    <w:tbl>
      <w:tblPr>
        <w:tblStyle w:val="4"/>
        <w:tblW w:w="97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3797"/>
        <w:gridCol w:w="2362"/>
        <w:gridCol w:w="1407"/>
      </w:tblGrid>
      <w:tr w14:paraId="451E9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4FDEA7B">
            <w:pPr>
              <w:widowControl/>
              <w:jc w:val="center"/>
              <w:textAlignment w:val="top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bidi="ar"/>
              </w:rPr>
              <w:t>类型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6D8D3229">
            <w:pPr>
              <w:widowControl/>
              <w:jc w:val="center"/>
              <w:textAlignment w:val="top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bidi="ar"/>
              </w:rPr>
              <w:t>课题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232A8F">
            <w:pPr>
              <w:widowControl/>
              <w:jc w:val="center"/>
              <w:textAlignment w:val="top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bidi="ar"/>
              </w:rPr>
              <w:t>导师信息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684786">
            <w:pPr>
              <w:widowControl/>
              <w:jc w:val="center"/>
              <w:textAlignment w:val="top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bidi="ar"/>
              </w:rPr>
              <w:t>形式</w:t>
            </w:r>
          </w:p>
        </w:tc>
      </w:tr>
      <w:tr w14:paraId="779EF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AA7A9">
            <w:pPr>
              <w:widowControl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“荣誉科研计划”研究导向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 w:bidi="ar"/>
              </w:rPr>
              <w:t>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实践</w:t>
            </w:r>
          </w:p>
          <w:p w14:paraId="2C1B6A2B">
            <w:pPr>
              <w:widowControl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（北京、上海面授）</w:t>
            </w:r>
          </w:p>
          <w:p w14:paraId="2693C80A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377EB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1.电子工程与生物医学工程：脑机接口如何解析大脑信号？ 基于DSP与机器学习的智能交互探索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1725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帝国理工学院生物工程系教授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07BC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线下-上海</w:t>
            </w:r>
          </w:p>
        </w:tc>
      </w:tr>
      <w:tr w14:paraId="28D1A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10071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2869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2.营养学与公共卫生：酒精摄入如何影响人体健康？ 探究饮酒行为的健康风险与社会心理影响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2103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帝国理工公共卫生学院医学院副教授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98AA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线下-北京</w:t>
            </w:r>
          </w:p>
        </w:tc>
      </w:tr>
      <w:tr w14:paraId="5BB8A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73182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69156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3.政治与经济学专题：如何从行为经济学角度引导可持续消费选择？中国可持续社区与低碳经济生活构建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94647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伦敦大学学院建筑环境学院教授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96C6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线下-北京</w:t>
            </w:r>
          </w:p>
        </w:tc>
      </w:tr>
      <w:tr w14:paraId="30454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3E8CF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8F383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4.NetZero专题：如何实现零碳交通运输？ 航运、汽车与船舶的绿色之路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DFE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伦敦大学学院机械工程学院教授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65C7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线下-北京</w:t>
            </w:r>
          </w:p>
        </w:tc>
      </w:tr>
      <w:tr w14:paraId="5AD28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BB1F1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C7D7E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5.药剂学与生物医学：中草药与天然药物会是II型糖尿病的大众治疗方案吗？从传统医学到现代药物研发的全球应用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2B7B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伦敦大学学院生物化学工程学院教授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4739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线下-北京</w:t>
            </w:r>
          </w:p>
        </w:tc>
      </w:tr>
      <w:tr w14:paraId="1529F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E5FE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7F5B4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6.国际贸易与公共政策：财富与人口的国际流动如何促进全球繁荣 基于二次文献的世界经济与移民问题研究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C59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伦敦大学学院建筑环境学院教授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59E74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线下-北京</w:t>
            </w:r>
          </w:p>
        </w:tc>
      </w:tr>
      <w:tr w14:paraId="36B31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98AF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C459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7.教育学专题：社会结构转型之下的教育公平实践——基于政策分析与数据诊断的中国基础教育研究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B6E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宾夕法尼亚大学教育学院教授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A1E5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线下-上海</w:t>
            </w:r>
          </w:p>
        </w:tc>
      </w:tr>
      <w:tr w14:paraId="53071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DC98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5BB7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8.物理学专题：如何基于相对论评估星际旅行的可行性 空天通信、动力与导航挑战的综合应对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66F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爱丁堡大学物理与天文学院教授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AF6E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线下-上海</w:t>
            </w:r>
          </w:p>
        </w:tc>
      </w:tr>
      <w:tr w14:paraId="1D343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71C1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998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9.营销与传播学专题：消费行为如何塑造可持续城市？多维挑战下的数据驱动决策与跨学科实证研究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7A6B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南加利福尼亚大学安纳伯格学院教授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202B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线下-北京</w:t>
            </w:r>
          </w:p>
        </w:tc>
      </w:tr>
      <w:tr w14:paraId="64A27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07C2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31F0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10.神经科学与心理学：大脑如何塑造我们的认知？探究认知的生理基础及其对学习习惯的影响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48BA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南加利福尼亚大学教育学院教授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970B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线下-上海</w:t>
            </w:r>
          </w:p>
        </w:tc>
      </w:tr>
      <w:tr w14:paraId="3C406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1264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65BB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ESG建设如何促进女性职场地位提升？基于社会责任、性别平等与可持续发展的全面综合评估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1FD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纽约大学金融工程客座教授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FCB0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线下-上海</w:t>
            </w:r>
          </w:p>
        </w:tc>
      </w:tr>
      <w:tr w14:paraId="2B049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6E09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906C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12.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如何以新兴科技降低ISP运营成本，进而为贫困地区提供互联网服务？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EF5C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伊利诺伊大学厄巴纳香槟分校计算机系教授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38D0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  <w:lang w:bidi="ar"/>
              </w:rPr>
              <w:t>线下-北京</w:t>
            </w:r>
          </w:p>
        </w:tc>
      </w:tr>
      <w:tr w14:paraId="51A89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2577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中外双导师学术科研工作坊</w:t>
            </w:r>
          </w:p>
          <w:p w14:paraId="429CFD7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（线上）</w:t>
            </w: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EE4C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1.EE电子工程：基于数字信号处理与专用芯片的嵌入式DSP系统——以医学图像增强和通信降噪为例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98CC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帝国理工学院生物工程系教授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D6E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23800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EA92F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66C39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2.运筹学与最优化模型专题：数据驱动的工程决策实战——如何通过整数规划实现电力系统的经济调度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7FC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帝国理工学院工程学院教授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258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6DCD0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69F3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DB925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3.通信工程专题：6G网络架构设计与关键技术探索 量子通信技术如何提升卫星通信安全性和传输效率？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E11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剑桥大学电子工程教授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E9D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353DF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2521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E28E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4.智能自动化工程专题：基于AI技术的智能机器人开发 探索传感器和执行器的集成优化与智能系统的性能提升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5B10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剑桥大学工程学院教授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E664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28169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34412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83B53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5.大气科学与环境工程：基于碳循环理解温室效应成因 生态系统针对温室气体排放的自然修复能力评估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156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耶鲁大学文理学院教授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2C5B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3D4DC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C3918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7973E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6.人工智能专题：利用生成式AI优化商业决策，探索人工智能中的偏见和道德考量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3F39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新加坡国立大学商学院教授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D597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3D957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2CB5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984D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7.探索光电器件与AI芯片的工程基础   半导体材料如何赋能人工智能的算力提升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55DC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宾夕法尼亚大学工程与应用科学学院教授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BE67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5B435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9BCE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AF04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8.机器学习与数据科学：大数据驱动的智能决策优化 TikTok推荐如何平衡个性化偏好与多样性内容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99E7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卡耐基梅隆大学工程学院教授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9474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61BAD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D87C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5CA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9.ECE专题：探索自动化系统中的嵌入式设计——基于Raspberry Pi 的智能控制与物联网实践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428F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英属哥伦比亚大学应用科学学院教授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CDC5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000F5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83AD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8065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10.机械工程专题：从二维升力分析到三维视角的飞行器设计 计算流体力学在飞机与汽车气动优化中的应用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9E2C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圣路易斯华盛顿大学工程学教授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9AE5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17A2B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E138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国内导师双语学术工作坊</w:t>
            </w:r>
          </w:p>
          <w:p w14:paraId="0BD3DC36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（线上）</w:t>
            </w: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4BE6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1.公司财务与管理专题：Power BI赋能财务革新 助力智能财务报表分析与管理会计决策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32F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同济大学经济管理学院会计系副教授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F77A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0A75C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65AAD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143AB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2.航空航天工程：未来无人驾驶新概念 商用飞机设计与空地协同决策研究 以单一飞行员驾驶模式(SPO)为例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CDDE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上海交通大学航空航天学院研究员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7764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7AB4C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77CE5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DAF8D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3.生态学与应用化学专题：排水综合毒性分析技术与展望 探究水质监测的标准与毒性测试方案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95B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清华大学环境学院副教授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87A3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2C142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9BED2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34F8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4.电气工程自动化专题：如何缓解高峰期用电压力？探索现代电力系统优化调度方法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F409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上海交通大学电气工程系副教授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680C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4D34F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245357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B0B4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5.智慧交通与深度学习：基于深度时空网络的城市道路交通流量预测与最优路线规划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1B0FD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同济大学建筑与城市规划学院副教授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B01C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6096A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D3792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0EEF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6.电子工程专题：基于虚拟仿真实验和多物理场仿真技术 探索硅基集成器件的设计与模拟方法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2E13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南京大学电子科学与工程学院副教授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69B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0BF7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2E8DFB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93E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7.计算机科学与电子工程：基于网络编码的分布式存储等技术 探究人工智能系统的安全增强技术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FC3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中山大学电子与通信工程学院副教授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A3BD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19CBD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C76DD9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0333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8.ECE电子信息工程专题：探索 5G 地空通信技术的实现途径 让空中飞行也能尽情畅享网络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DD46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上海交通大学电子信息与电子工程学院教授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1E69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48AB2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A6CFB1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DC41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9.我们金融科技专题：AI在金融领域的应用 金融科技驱动下的企业财务决策与资本市场创新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3910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中央财经大学金融学院副教授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F4EC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  <w:tr w14:paraId="46143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2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31BD34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E362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10.电子工程专题：机器视觉算法在嵌入式系统中的实现 算法-架构-电路的协同优化理论与方法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6136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北京科技大学计算机与通信工程学院教授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BABC7">
            <w:pPr>
              <w:widowControl/>
              <w:snapToGrid w:val="0"/>
              <w:spacing w:line="288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线上</w:t>
            </w:r>
          </w:p>
        </w:tc>
      </w:tr>
    </w:tbl>
    <w:p w14:paraId="1CE61A4F"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A89E1F2-01A2-4DF9-98D6-6A6876E63F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3882592-3135-47CC-BCE3-B8DCC1553AB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FAFE8B0-BF4E-4CD3-979E-33BF7BB2193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20A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7FF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87FF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Zjc1YzkzY2MyMDE5MTkwYzcwNzAxNTA2YjZhY2IifQ=="/>
  </w:docVars>
  <w:rsids>
    <w:rsidRoot w:val="60481A16"/>
    <w:rsid w:val="06601915"/>
    <w:rsid w:val="2EA16649"/>
    <w:rsid w:val="60481A16"/>
    <w:rsid w:val="6797162E"/>
    <w:rsid w:val="AFF4B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2199</Words>
  <Characters>2261</Characters>
  <Lines>0</Lines>
  <Paragraphs>0</Paragraphs>
  <TotalTime>1</TotalTime>
  <ScaleCrop>false</ScaleCrop>
  <LinksUpToDate>false</LinksUpToDate>
  <CharactersWithSpaces>2288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2025-06-06T16:14:00Z</dcterms:created>
  <dc:creator>Admin</dc:creator>
  <cp:lastModifiedBy>LKS</cp:lastModifiedBy>
  <dcterms:modified xsi:type="dcterms:W3CDTF">2025-06-17T07:40:21Z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534DCCF08A0ABB5E3CA6476870E43900_43</vt:lpwstr>
  </property>
  <property fmtid="{D5CDD505-2E9C-101B-9397-08002B2CF9AE}" pid="4" name="KSOTemplateDocerSaveRecord">
    <vt:lpwstr>eyJoZGlkIjoiOTA5ZGM0MGU1MzYzOGIwNTAyM2MxNjM3NzY5MzM0NTMiLCJ1c2VySWQiOiIyODMwNjkxMzIifQ==</vt:lpwstr>
  </property>
</Properties>
</file>