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3F9" w:rsidRPr="0022133F" w:rsidRDefault="005443F9" w:rsidP="005443F9">
      <w:pPr>
        <w:rPr>
          <w:rFonts w:ascii="仿宋_GB2312" w:eastAsia="仿宋_GB2312" w:hint="eastAsia"/>
          <w:sz w:val="32"/>
          <w:szCs w:val="32"/>
        </w:rPr>
      </w:pPr>
    </w:p>
    <w:p w:rsidR="005443F9" w:rsidRDefault="005443F9" w:rsidP="005443F9">
      <w:pPr>
        <w:jc w:val="right"/>
        <w:rPr>
          <w:rFonts w:ascii="仿宋_GB2312" w:eastAsia="仿宋_GB2312" w:hint="eastAsia"/>
          <w:sz w:val="32"/>
          <w:szCs w:val="32"/>
        </w:rPr>
      </w:pPr>
    </w:p>
    <w:p w:rsidR="005443F9" w:rsidRDefault="005443F9" w:rsidP="005443F9">
      <w:pPr>
        <w:jc w:val="right"/>
        <w:rPr>
          <w:rFonts w:ascii="仿宋_GB2312" w:eastAsia="仿宋_GB2312" w:hint="eastAsia"/>
          <w:sz w:val="32"/>
          <w:szCs w:val="32"/>
        </w:rPr>
      </w:pPr>
    </w:p>
    <w:p w:rsidR="005443F9" w:rsidRDefault="005443F9" w:rsidP="005443F9">
      <w:pPr>
        <w:jc w:val="right"/>
        <w:rPr>
          <w:rFonts w:ascii="仿宋_GB2312" w:eastAsia="仿宋_GB2312" w:hint="eastAsia"/>
          <w:sz w:val="32"/>
          <w:szCs w:val="32"/>
        </w:rPr>
      </w:pPr>
    </w:p>
    <w:p w:rsidR="005443F9" w:rsidRPr="0022133F" w:rsidRDefault="005443F9" w:rsidP="005443F9">
      <w:pPr>
        <w:jc w:val="right"/>
        <w:rPr>
          <w:rFonts w:ascii="仿宋_GB2312" w:eastAsia="仿宋_GB2312" w:hint="eastAsia"/>
          <w:sz w:val="32"/>
          <w:szCs w:val="32"/>
        </w:rPr>
      </w:pPr>
      <w:proofErr w:type="gramStart"/>
      <w:r w:rsidRPr="0022133F">
        <w:rPr>
          <w:rFonts w:ascii="仿宋_GB2312" w:eastAsia="仿宋_GB2312" w:hint="eastAsia"/>
          <w:sz w:val="32"/>
          <w:szCs w:val="32"/>
        </w:rPr>
        <w:t>教函</w:t>
      </w:r>
      <w:r>
        <w:rPr>
          <w:rFonts w:ascii="仿宋_GB2312" w:eastAsia="仿宋_GB2312" w:hint="eastAsia"/>
          <w:sz w:val="32"/>
          <w:szCs w:val="32"/>
        </w:rPr>
        <w:t>〔2011〕</w:t>
      </w:r>
      <w:proofErr w:type="gramEnd"/>
      <w:r>
        <w:rPr>
          <w:rFonts w:ascii="仿宋_GB2312" w:eastAsia="仿宋_GB2312" w:hint="eastAsia"/>
          <w:sz w:val="32"/>
          <w:szCs w:val="32"/>
        </w:rPr>
        <w:t>46号</w:t>
      </w:r>
    </w:p>
    <w:p w:rsidR="005443F9" w:rsidRPr="0022133F" w:rsidRDefault="005443F9" w:rsidP="005443F9">
      <w:pPr>
        <w:rPr>
          <w:rFonts w:ascii="仿宋_GB2312" w:eastAsia="仿宋_GB2312" w:hint="eastAsia"/>
          <w:sz w:val="24"/>
        </w:rPr>
      </w:pPr>
    </w:p>
    <w:p w:rsidR="005443F9" w:rsidRPr="0022133F" w:rsidRDefault="005443F9" w:rsidP="005443F9">
      <w:pPr>
        <w:spacing w:line="640" w:lineRule="exact"/>
        <w:jc w:val="center"/>
        <w:rPr>
          <w:rFonts w:ascii="方正小标宋简体" w:eastAsia="方正小标宋简体" w:hint="eastAsia"/>
          <w:sz w:val="44"/>
          <w:szCs w:val="44"/>
        </w:rPr>
      </w:pPr>
      <w:r w:rsidRPr="0022133F">
        <w:rPr>
          <w:rFonts w:ascii="方正小标宋简体" w:eastAsia="方正小标宋简体" w:hint="eastAsia"/>
          <w:sz w:val="44"/>
          <w:szCs w:val="44"/>
        </w:rPr>
        <w:t>关于公布2012年</w:t>
      </w:r>
      <w:r>
        <w:rPr>
          <w:rFonts w:ascii="方正小标宋简体" w:eastAsia="方正小标宋简体" w:hint="eastAsia"/>
          <w:sz w:val="44"/>
          <w:szCs w:val="44"/>
        </w:rPr>
        <w:t>“</w:t>
      </w:r>
      <w:r w:rsidRPr="0022133F">
        <w:rPr>
          <w:rFonts w:ascii="方正小标宋简体" w:eastAsia="方正小标宋简体" w:hint="eastAsia"/>
          <w:sz w:val="44"/>
          <w:szCs w:val="44"/>
        </w:rPr>
        <w:t>985</w:t>
      </w:r>
      <w:r>
        <w:rPr>
          <w:rFonts w:ascii="方正小标宋简体" w:eastAsia="方正小标宋简体" w:hint="eastAsia"/>
          <w:sz w:val="44"/>
          <w:szCs w:val="44"/>
        </w:rPr>
        <w:t>”</w:t>
      </w:r>
      <w:r w:rsidRPr="0022133F">
        <w:rPr>
          <w:rFonts w:ascii="方正小标宋简体" w:eastAsia="方正小标宋简体" w:hint="eastAsia"/>
          <w:sz w:val="44"/>
          <w:szCs w:val="44"/>
        </w:rPr>
        <w:t>专项经费资助建设的研究型课程改革立项名单的通知</w:t>
      </w:r>
    </w:p>
    <w:p w:rsidR="005443F9" w:rsidRPr="0022133F" w:rsidRDefault="005443F9" w:rsidP="005443F9">
      <w:pPr>
        <w:adjustRightInd w:val="0"/>
        <w:rPr>
          <w:rFonts w:ascii="仿宋_GB2312" w:eastAsia="仿宋_GB2312" w:hint="eastAsia"/>
          <w:sz w:val="24"/>
        </w:rPr>
      </w:pPr>
      <w:bookmarkStart w:id="0" w:name="c1"/>
      <w:bookmarkStart w:id="1" w:name="c2"/>
      <w:bookmarkEnd w:id="0"/>
      <w:bookmarkEnd w:id="1"/>
    </w:p>
    <w:p w:rsidR="005443F9" w:rsidRPr="0022133F" w:rsidRDefault="005443F9" w:rsidP="005443F9">
      <w:pPr>
        <w:ind w:firstLineChars="200" w:firstLine="640"/>
        <w:rPr>
          <w:rFonts w:ascii="仿宋_GB2312" w:eastAsia="仿宋_GB2312" w:hint="eastAsia"/>
          <w:sz w:val="32"/>
          <w:szCs w:val="32"/>
        </w:rPr>
      </w:pPr>
      <w:r w:rsidRPr="0022133F">
        <w:rPr>
          <w:rFonts w:ascii="仿宋_GB2312" w:eastAsia="仿宋_GB2312" w:hint="eastAsia"/>
          <w:sz w:val="32"/>
          <w:szCs w:val="32"/>
        </w:rPr>
        <w:t>为促进我</w:t>
      </w:r>
      <w:proofErr w:type="gramStart"/>
      <w:r w:rsidRPr="0022133F">
        <w:rPr>
          <w:rFonts w:ascii="仿宋_GB2312" w:eastAsia="仿宋_GB2312" w:hint="eastAsia"/>
          <w:sz w:val="32"/>
          <w:szCs w:val="32"/>
        </w:rPr>
        <w:t>校本科</w:t>
      </w:r>
      <w:proofErr w:type="gramEnd"/>
      <w:r w:rsidRPr="0022133F">
        <w:rPr>
          <w:rFonts w:ascii="仿宋_GB2312" w:eastAsia="仿宋_GB2312" w:hint="eastAsia"/>
          <w:sz w:val="32"/>
          <w:szCs w:val="32"/>
        </w:rPr>
        <w:t>拔尖创新人才的培养，学校在</w:t>
      </w:r>
      <w:r>
        <w:rPr>
          <w:rFonts w:ascii="仿宋_GB2312" w:eastAsia="仿宋_GB2312" w:hint="eastAsia"/>
          <w:sz w:val="32"/>
          <w:szCs w:val="32"/>
        </w:rPr>
        <w:t>“</w:t>
      </w:r>
      <w:r w:rsidRPr="0022133F">
        <w:rPr>
          <w:rFonts w:ascii="仿宋_GB2312" w:eastAsia="仿宋_GB2312" w:hint="eastAsia"/>
          <w:sz w:val="32"/>
          <w:szCs w:val="32"/>
        </w:rPr>
        <w:t>985</w:t>
      </w:r>
      <w:r>
        <w:rPr>
          <w:rFonts w:ascii="仿宋_GB2312" w:eastAsia="仿宋_GB2312" w:hint="eastAsia"/>
          <w:sz w:val="32"/>
          <w:szCs w:val="32"/>
        </w:rPr>
        <w:t>”</w:t>
      </w:r>
      <w:r w:rsidRPr="0022133F">
        <w:rPr>
          <w:rFonts w:ascii="仿宋_GB2312" w:eastAsia="仿宋_GB2312" w:hint="eastAsia"/>
          <w:sz w:val="32"/>
          <w:szCs w:val="32"/>
        </w:rPr>
        <w:t>前两年的建设中，重点支持了跨学科综合性大学生实践创新平台、专业性较强的大学生实践创新基地和系列综合性实验课程的实验条件建设工作，2012年计划资助的重点是研究型课程教学改革。希望通过本次建设，鼓励一部分有影响力的科研团队有效地参与课堂教学，并将先进的科研工作经验、丰富的工程实践经验带入到课堂教学中；鼓励教师开展基于项目的课堂教学，以项目为牵引，帮助学生在学习过程中自觉地构建知识结构，调动学生学习的主动性、积极性，培养学生的工程实践能力和团队合作精神。</w:t>
      </w:r>
    </w:p>
    <w:p w:rsidR="005443F9" w:rsidRDefault="005443F9" w:rsidP="005443F9">
      <w:pPr>
        <w:ind w:firstLineChars="200" w:firstLine="640"/>
        <w:rPr>
          <w:rFonts w:ascii="仿宋_GB2312" w:eastAsia="仿宋_GB2312" w:hAnsi="宋体" w:hint="eastAsia"/>
          <w:sz w:val="32"/>
          <w:szCs w:val="32"/>
        </w:rPr>
      </w:pPr>
      <w:r w:rsidRPr="0022133F">
        <w:rPr>
          <w:rFonts w:ascii="仿宋_GB2312" w:eastAsia="仿宋_GB2312" w:hint="eastAsia"/>
          <w:sz w:val="32"/>
          <w:szCs w:val="32"/>
        </w:rPr>
        <w:t>2011年6月初教务处开始动员学院围绕研究型课程教学改革进行方案论证，6月底收到55门研究型课程改革项目申报书，7月初经过专家评审，择优选出25项进行重点资助</w:t>
      </w:r>
      <w:r>
        <w:rPr>
          <w:rFonts w:ascii="仿宋_GB2312" w:eastAsia="仿宋_GB2312" w:hint="eastAsia"/>
          <w:sz w:val="32"/>
          <w:szCs w:val="32"/>
        </w:rPr>
        <w:t>（</w:t>
      </w:r>
      <w:r w:rsidRPr="0022133F">
        <w:rPr>
          <w:rFonts w:ascii="仿宋_GB2312" w:eastAsia="仿宋_GB2312" w:hint="eastAsia"/>
          <w:sz w:val="32"/>
          <w:szCs w:val="32"/>
        </w:rPr>
        <w:t>具体名单见附件1</w:t>
      </w:r>
      <w:r>
        <w:rPr>
          <w:rFonts w:ascii="仿宋_GB2312" w:eastAsia="仿宋_GB2312" w:hint="eastAsia"/>
          <w:sz w:val="32"/>
          <w:szCs w:val="32"/>
        </w:rPr>
        <w:t>）</w:t>
      </w:r>
      <w:r w:rsidRPr="0022133F">
        <w:rPr>
          <w:rFonts w:ascii="仿宋_GB2312" w:eastAsia="仿宋_GB2312" w:hint="eastAsia"/>
          <w:sz w:val="32"/>
          <w:szCs w:val="32"/>
        </w:rPr>
        <w:t>。</w:t>
      </w:r>
      <w:r w:rsidRPr="0022133F">
        <w:rPr>
          <w:rFonts w:ascii="仿宋_GB2312" w:eastAsia="仿宋_GB2312" w:hAnsi="宋体" w:hint="eastAsia"/>
          <w:sz w:val="32"/>
          <w:szCs w:val="32"/>
        </w:rPr>
        <w:t>请各学院通知已获准立项的课程负责人，</w:t>
      </w:r>
      <w:r w:rsidRPr="0022133F">
        <w:rPr>
          <w:rFonts w:ascii="仿宋_GB2312" w:eastAsia="仿宋_GB2312" w:hAnsi="宋体" w:hint="eastAsia"/>
          <w:sz w:val="32"/>
          <w:szCs w:val="32"/>
        </w:rPr>
        <w:lastRenderedPageBreak/>
        <w:t>填写《北京理工大学研究型课程建设任务规划书》（见附件2），并于</w:t>
      </w:r>
      <w:smartTag w:uri="urn:schemas-microsoft-com:office:smarttags" w:element="chsdate">
        <w:smartTagPr>
          <w:attr w:name="Year" w:val="2011"/>
          <w:attr w:name="Month" w:val="10"/>
          <w:attr w:name="Day" w:val="22"/>
          <w:attr w:name="IsLunarDate" w:val="False"/>
          <w:attr w:name="IsROCDate" w:val="False"/>
        </w:smartTagPr>
        <w:r w:rsidRPr="0022133F">
          <w:rPr>
            <w:rFonts w:ascii="仿宋_GB2312" w:eastAsia="仿宋_GB2312" w:hAnsi="宋体" w:hint="eastAsia"/>
            <w:sz w:val="32"/>
            <w:szCs w:val="32"/>
          </w:rPr>
          <w:t>10月22日</w:t>
        </w:r>
      </w:smartTag>
      <w:r w:rsidRPr="0022133F">
        <w:rPr>
          <w:rFonts w:ascii="仿宋_GB2312" w:eastAsia="仿宋_GB2312" w:hAnsi="宋体" w:hint="eastAsia"/>
          <w:sz w:val="32"/>
          <w:szCs w:val="32"/>
        </w:rPr>
        <w:t>前将收齐的本学院《北京理工大学研究型课程建设任务规划书》电子版和文字版（一式一份）交到教务处教研科</w:t>
      </w:r>
      <w:r>
        <w:rPr>
          <w:rFonts w:ascii="仿宋_GB2312" w:eastAsia="仿宋_GB2312" w:hAnsi="宋体" w:hint="eastAsia"/>
          <w:sz w:val="32"/>
          <w:szCs w:val="32"/>
        </w:rPr>
        <w:t>（逸夫楼402室）</w:t>
      </w:r>
      <w:r w:rsidRPr="0022133F">
        <w:rPr>
          <w:rFonts w:ascii="仿宋_GB2312" w:eastAsia="仿宋_GB2312" w:hAnsi="宋体" w:hint="eastAsia"/>
          <w:sz w:val="32"/>
          <w:szCs w:val="32"/>
        </w:rPr>
        <w:t>，</w:t>
      </w:r>
      <w:r w:rsidRPr="00891ACD">
        <w:rPr>
          <w:rFonts w:ascii="仿宋_GB2312" w:eastAsia="仿宋_GB2312" w:hAnsi="宋体" w:hint="eastAsia"/>
          <w:sz w:val="32"/>
          <w:szCs w:val="32"/>
        </w:rPr>
        <w:t>电子版发送到lcrejoice@bit.edu.cn</w:t>
      </w:r>
      <w:r w:rsidRPr="0022133F">
        <w:rPr>
          <w:rFonts w:ascii="仿宋_GB2312" w:eastAsia="仿宋_GB2312" w:hAnsi="宋体" w:hint="eastAsia"/>
          <w:sz w:val="32"/>
          <w:szCs w:val="32"/>
        </w:rPr>
        <w:t>。</w:t>
      </w:r>
    </w:p>
    <w:p w:rsidR="005443F9" w:rsidRPr="00891ACD" w:rsidRDefault="005443F9" w:rsidP="005443F9">
      <w:pPr>
        <w:rPr>
          <w:rFonts w:ascii="仿宋_GB2312" w:eastAsia="仿宋_GB2312" w:hAnsi="宋体" w:hint="eastAsia"/>
          <w:sz w:val="32"/>
          <w:szCs w:val="32"/>
        </w:rPr>
      </w:pPr>
    </w:p>
    <w:p w:rsidR="005443F9" w:rsidRPr="0022133F" w:rsidRDefault="005443F9" w:rsidP="005443F9">
      <w:pPr>
        <w:ind w:firstLineChars="200" w:firstLine="640"/>
        <w:jc w:val="left"/>
        <w:rPr>
          <w:rFonts w:ascii="仿宋_GB2312" w:eastAsia="仿宋_GB2312" w:hAnsi="宋体" w:hint="eastAsia"/>
          <w:sz w:val="32"/>
          <w:szCs w:val="32"/>
        </w:rPr>
      </w:pPr>
      <w:r w:rsidRPr="0022133F">
        <w:rPr>
          <w:rFonts w:ascii="仿宋_GB2312" w:eastAsia="仿宋_GB2312" w:hAnsi="宋体" w:hint="eastAsia"/>
          <w:sz w:val="32"/>
          <w:szCs w:val="32"/>
        </w:rPr>
        <w:t>附件：1.获准立项的研究型课程改革项目名单</w:t>
      </w:r>
    </w:p>
    <w:p w:rsidR="005443F9" w:rsidRDefault="005443F9" w:rsidP="005443F9">
      <w:pPr>
        <w:ind w:firstLineChars="223" w:firstLine="714"/>
        <w:jc w:val="left"/>
        <w:rPr>
          <w:rFonts w:ascii="仿宋_GB2312" w:eastAsia="仿宋_GB2312" w:hAnsi="宋体" w:hint="eastAsia"/>
          <w:sz w:val="32"/>
          <w:szCs w:val="32"/>
        </w:rPr>
      </w:pPr>
      <w:r w:rsidRPr="0022133F">
        <w:rPr>
          <w:rFonts w:ascii="仿宋_GB2312" w:eastAsia="仿宋_GB2312" w:hAnsi="宋体" w:hint="eastAsia"/>
          <w:sz w:val="32"/>
          <w:szCs w:val="32"/>
        </w:rPr>
        <w:t xml:space="preserve">     </w:t>
      </w: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ind w:firstLineChars="1450" w:firstLine="4640"/>
        <w:jc w:val="left"/>
        <w:rPr>
          <w:rFonts w:ascii="仿宋_GB2312" w:eastAsia="仿宋_GB2312" w:hAnsi="宋体" w:hint="eastAsia"/>
          <w:sz w:val="32"/>
          <w:szCs w:val="32"/>
        </w:rPr>
      </w:pPr>
      <w:r>
        <w:rPr>
          <w:rFonts w:ascii="仿宋_GB2312" w:eastAsia="仿宋_GB2312" w:hAnsi="宋体" w:hint="eastAsia"/>
          <w:sz w:val="32"/>
          <w:szCs w:val="32"/>
        </w:rPr>
        <w:t>二○一一年九月二十六日</w:t>
      </w: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p>
    <w:p w:rsidR="005443F9" w:rsidRDefault="005443F9" w:rsidP="005443F9">
      <w:pPr>
        <w:jc w:val="left"/>
        <w:rPr>
          <w:rFonts w:ascii="仿宋_GB2312" w:eastAsia="仿宋_GB2312" w:hAnsi="宋体" w:hint="eastAsia"/>
          <w:sz w:val="32"/>
          <w:szCs w:val="32"/>
        </w:rPr>
      </w:pPr>
      <w:bookmarkStart w:id="2" w:name="_GoBack"/>
      <w:bookmarkEnd w:id="2"/>
      <w:r>
        <w:rPr>
          <w:rFonts w:ascii="仿宋_GB2312" w:eastAsia="仿宋_GB2312" w:hAnsi="宋体" w:hint="eastAsia"/>
          <w:sz w:val="32"/>
          <w:szCs w:val="32"/>
        </w:rPr>
        <w:lastRenderedPageBreak/>
        <w:t>附件1</w:t>
      </w:r>
    </w:p>
    <w:p w:rsidR="005443F9" w:rsidRPr="0090769A" w:rsidRDefault="005443F9" w:rsidP="005443F9">
      <w:pPr>
        <w:spacing w:afterLines="50" w:after="156"/>
        <w:jc w:val="center"/>
        <w:rPr>
          <w:rFonts w:ascii="方正小标宋简体" w:eastAsia="方正小标宋简体" w:hAnsi="宋体" w:hint="eastAsia"/>
          <w:sz w:val="36"/>
          <w:szCs w:val="36"/>
        </w:rPr>
      </w:pPr>
      <w:r w:rsidRPr="0090769A">
        <w:rPr>
          <w:rFonts w:ascii="方正小标宋简体" w:eastAsia="方正小标宋简体" w:hAnsi="宋体" w:hint="eastAsia"/>
          <w:sz w:val="36"/>
          <w:szCs w:val="36"/>
        </w:rPr>
        <w:t>获准立项的研究型课程改革项目名单</w:t>
      </w:r>
    </w:p>
    <w:tbl>
      <w:tblPr>
        <w:tblW w:w="9630" w:type="dxa"/>
        <w:jc w:val="center"/>
        <w:tblInd w:w="-28" w:type="dxa"/>
        <w:tblLook w:val="04A0" w:firstRow="1" w:lastRow="0" w:firstColumn="1" w:lastColumn="0" w:noHBand="0" w:noVBand="1"/>
      </w:tblPr>
      <w:tblGrid>
        <w:gridCol w:w="648"/>
        <w:gridCol w:w="5492"/>
        <w:gridCol w:w="914"/>
        <w:gridCol w:w="1302"/>
        <w:gridCol w:w="1274"/>
      </w:tblGrid>
      <w:tr w:rsidR="005443F9" w:rsidRPr="0090769A" w:rsidTr="007647F2">
        <w:trPr>
          <w:trHeight w:val="690"/>
          <w:jc w:val="center"/>
        </w:trPr>
        <w:tc>
          <w:tcPr>
            <w:tcW w:w="648" w:type="dxa"/>
            <w:tcBorders>
              <w:top w:val="single" w:sz="4" w:space="0" w:color="auto"/>
              <w:left w:val="single" w:sz="4" w:space="0" w:color="auto"/>
              <w:bottom w:val="nil"/>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b/>
                <w:bCs/>
                <w:kern w:val="0"/>
                <w:szCs w:val="21"/>
              </w:rPr>
            </w:pPr>
            <w:r w:rsidRPr="0090769A">
              <w:rPr>
                <w:rFonts w:ascii="宋体" w:hAnsi="宋体" w:cs="宋体" w:hint="eastAsia"/>
                <w:b/>
                <w:bCs/>
                <w:kern w:val="0"/>
                <w:szCs w:val="21"/>
              </w:rPr>
              <w:t>序号</w:t>
            </w:r>
          </w:p>
        </w:tc>
        <w:tc>
          <w:tcPr>
            <w:tcW w:w="5492" w:type="dxa"/>
            <w:tcBorders>
              <w:top w:val="single" w:sz="4" w:space="0" w:color="auto"/>
              <w:left w:val="nil"/>
              <w:bottom w:val="nil"/>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b/>
                <w:bCs/>
                <w:kern w:val="0"/>
                <w:szCs w:val="21"/>
              </w:rPr>
            </w:pPr>
            <w:r w:rsidRPr="0090769A">
              <w:rPr>
                <w:rFonts w:ascii="宋体" w:hAnsi="宋体" w:cs="宋体" w:hint="eastAsia"/>
                <w:b/>
                <w:bCs/>
                <w:kern w:val="0"/>
                <w:szCs w:val="21"/>
              </w:rPr>
              <w:t>项目名称</w:t>
            </w:r>
          </w:p>
        </w:tc>
        <w:tc>
          <w:tcPr>
            <w:tcW w:w="914" w:type="dxa"/>
            <w:tcBorders>
              <w:top w:val="single" w:sz="4" w:space="0" w:color="auto"/>
              <w:left w:val="nil"/>
              <w:bottom w:val="nil"/>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b/>
                <w:bCs/>
                <w:kern w:val="0"/>
                <w:szCs w:val="21"/>
              </w:rPr>
            </w:pPr>
            <w:r w:rsidRPr="0090769A">
              <w:rPr>
                <w:rFonts w:ascii="宋体" w:hAnsi="宋体" w:cs="宋体" w:hint="eastAsia"/>
                <w:b/>
                <w:bCs/>
                <w:kern w:val="0"/>
                <w:szCs w:val="21"/>
              </w:rPr>
              <w:t>负责人</w:t>
            </w:r>
          </w:p>
        </w:tc>
        <w:tc>
          <w:tcPr>
            <w:tcW w:w="1302" w:type="dxa"/>
            <w:tcBorders>
              <w:top w:val="single" w:sz="4" w:space="0" w:color="auto"/>
              <w:left w:val="nil"/>
              <w:bottom w:val="nil"/>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b/>
                <w:bCs/>
                <w:kern w:val="0"/>
                <w:szCs w:val="21"/>
              </w:rPr>
            </w:pPr>
            <w:r w:rsidRPr="0090769A">
              <w:rPr>
                <w:rFonts w:ascii="宋体" w:hAnsi="宋体" w:cs="宋体" w:hint="eastAsia"/>
                <w:b/>
                <w:bCs/>
                <w:kern w:val="0"/>
                <w:szCs w:val="21"/>
              </w:rPr>
              <w:t>所在学院</w:t>
            </w:r>
          </w:p>
        </w:tc>
        <w:tc>
          <w:tcPr>
            <w:tcW w:w="1274" w:type="dxa"/>
            <w:tcBorders>
              <w:top w:val="single" w:sz="4" w:space="0" w:color="auto"/>
              <w:left w:val="nil"/>
              <w:bottom w:val="nil"/>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b/>
                <w:bCs/>
                <w:kern w:val="0"/>
                <w:szCs w:val="21"/>
              </w:rPr>
            </w:pPr>
            <w:r>
              <w:rPr>
                <w:rFonts w:ascii="宋体" w:hAnsi="宋体" w:cs="宋体" w:hint="eastAsia"/>
                <w:b/>
                <w:bCs/>
                <w:kern w:val="0"/>
                <w:szCs w:val="21"/>
              </w:rPr>
              <w:t>支持等级</w:t>
            </w:r>
          </w:p>
        </w:tc>
      </w:tr>
      <w:tr w:rsidR="005443F9" w:rsidRPr="0090769A" w:rsidTr="007647F2">
        <w:trPr>
          <w:trHeight w:val="397"/>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w:t>
            </w:r>
          </w:p>
        </w:tc>
        <w:tc>
          <w:tcPr>
            <w:tcW w:w="5492" w:type="dxa"/>
            <w:tcBorders>
              <w:top w:val="single" w:sz="4" w:space="0" w:color="auto"/>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力学科研训练与实践实验课程新体系建设</w:t>
            </w:r>
          </w:p>
        </w:tc>
        <w:tc>
          <w:tcPr>
            <w:tcW w:w="914" w:type="dxa"/>
            <w:tcBorders>
              <w:top w:val="single" w:sz="4" w:space="0" w:color="auto"/>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胡更开</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宇航学院</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飞行器控制与仿真</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单家元</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宇航学院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3</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非线性动力学导论</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岳宝增</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宇航学院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探索性课程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4</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《运筹学》课程建设</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杨志兵</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机械学院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5</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光电信息学科研究型课程平台教学改革</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韩宝玲</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光电学院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6</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数字信号处理研究型课程建设与实践</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刘志文</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信息学院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探索性课程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7</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超大规模集成电路设计研究型课程</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陈越洋</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信息学院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8</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“电子技术”课程体系改革研究与实践</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王美玲</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自动化学院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9</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DSP原理及应用研究型课程改革与实践</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冬雷</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自动化学院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10</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《网络信息安全》研究型专业特色课程建设</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嵩</w:t>
            </w:r>
            <w:proofErr w:type="gramEnd"/>
            <w:r w:rsidRPr="0090769A">
              <w:rPr>
                <w:rFonts w:ascii="宋体" w:hAnsi="宋体" w:cs="宋体" w:hint="eastAsia"/>
                <w:kern w:val="0"/>
                <w:szCs w:val="21"/>
              </w:rPr>
              <w:t>天</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计算机学院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11</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汇编语言程序设计研究型课程建设及教改实践</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张雪兰</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计算机学院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12</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以计算思维为导向的《大学计算机基础》课程改革</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李凤霞</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计算机学院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探索性课程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13</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计算机网络基础实践课程</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薛静锋</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软件学院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14</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游戏开发实习课程</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王崇文</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软件学院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15</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材料力学性能与失效分析</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程焕武</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软件学院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16</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生物工程综合实验教学方案</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李勤</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生命学院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17</w:t>
            </w:r>
          </w:p>
        </w:tc>
        <w:tc>
          <w:tcPr>
            <w:tcW w:w="5492" w:type="dxa"/>
            <w:tcBorders>
              <w:top w:val="nil"/>
              <w:left w:val="nil"/>
              <w:bottom w:val="single" w:sz="4" w:space="0" w:color="auto"/>
              <w:right w:val="single" w:sz="4" w:space="0" w:color="auto"/>
            </w:tcBorders>
            <w:shd w:val="clear" w:color="auto" w:fill="auto"/>
            <w:vAlign w:val="center"/>
            <w:hideMark/>
          </w:tcPr>
          <w:p w:rsidR="005443F9" w:rsidRDefault="005443F9" w:rsidP="007647F2">
            <w:pPr>
              <w:widowControl/>
              <w:jc w:val="left"/>
              <w:rPr>
                <w:rFonts w:ascii="宋体" w:hAnsi="宋体" w:cs="宋体" w:hint="eastAsia"/>
                <w:kern w:val="0"/>
                <w:szCs w:val="21"/>
              </w:rPr>
            </w:pPr>
            <w:r w:rsidRPr="0090769A">
              <w:rPr>
                <w:rFonts w:ascii="宋体" w:hAnsi="宋体" w:cs="宋体" w:hint="eastAsia"/>
                <w:kern w:val="0"/>
                <w:szCs w:val="21"/>
              </w:rPr>
              <w:t>深化《数理方程与特殊函数》教学改革，</w:t>
            </w:r>
          </w:p>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探索研究型教学方法</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闫桂峰</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数学学院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18</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以数学建模课程推动大学生科研创新思维和能力的培养</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王宏洲</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数学学院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19</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国际化视野下高校物理基础课程教学内容和课程体系的继承与创新——TE物理</w:t>
            </w:r>
          </w:p>
        </w:tc>
        <w:tc>
          <w:tcPr>
            <w:tcW w:w="914" w:type="dxa"/>
            <w:tcBorders>
              <w:top w:val="nil"/>
              <w:left w:val="nil"/>
              <w:bottom w:val="single" w:sz="4" w:space="0" w:color="auto"/>
              <w:right w:val="single" w:sz="4" w:space="0" w:color="auto"/>
            </w:tcBorders>
            <w:shd w:val="clear" w:color="auto" w:fill="auto"/>
            <w:vAlign w:val="center"/>
            <w:hideMark/>
          </w:tcPr>
          <w:p w:rsidR="005443F9" w:rsidRDefault="005443F9" w:rsidP="007647F2">
            <w:pPr>
              <w:widowControl/>
              <w:jc w:val="center"/>
              <w:rPr>
                <w:rFonts w:ascii="宋体" w:hAnsi="宋体" w:cs="宋体" w:hint="eastAsia"/>
                <w:kern w:val="0"/>
                <w:szCs w:val="21"/>
              </w:rPr>
            </w:pPr>
            <w:r w:rsidRPr="0090769A">
              <w:rPr>
                <w:rFonts w:ascii="宋体" w:hAnsi="宋体" w:cs="宋体" w:hint="eastAsia"/>
                <w:kern w:val="0"/>
                <w:szCs w:val="21"/>
              </w:rPr>
              <w:t>胡海云</w:t>
            </w:r>
          </w:p>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刘兆龙</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物理学院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探索性课程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20</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基于凝聚态物理前沿问题的研究型实验课程</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史庆藩</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物理学院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21</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提升经济管理人才创业与就业能力的实践类课程改革研究</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proofErr w:type="gramStart"/>
            <w:r w:rsidRPr="0090769A">
              <w:rPr>
                <w:rFonts w:ascii="宋体" w:hAnsi="宋体" w:cs="宋体" w:hint="eastAsia"/>
                <w:kern w:val="0"/>
                <w:szCs w:val="21"/>
              </w:rPr>
              <w:t>董沛武</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管理学院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探索性课程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22</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《现代科学技术概论》课程改革研究</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张增</w:t>
            </w:r>
            <w:proofErr w:type="gramStart"/>
            <w:r w:rsidRPr="0090769A">
              <w:rPr>
                <w:rFonts w:ascii="宋体" w:hAnsi="宋体" w:cs="宋体" w:hint="eastAsia"/>
                <w:kern w:val="0"/>
                <w:szCs w:val="21"/>
              </w:rPr>
              <w:t>一</w:t>
            </w:r>
            <w:proofErr w:type="gramEnd"/>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人文学院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23</w:t>
            </w:r>
          </w:p>
        </w:tc>
        <w:tc>
          <w:tcPr>
            <w:tcW w:w="5492" w:type="dxa"/>
            <w:tcBorders>
              <w:top w:val="nil"/>
              <w:left w:val="nil"/>
              <w:bottom w:val="single" w:sz="4" w:space="0" w:color="auto"/>
              <w:right w:val="single" w:sz="4" w:space="0" w:color="auto"/>
            </w:tcBorders>
            <w:shd w:val="clear" w:color="auto" w:fill="auto"/>
            <w:vAlign w:val="center"/>
            <w:hideMark/>
          </w:tcPr>
          <w:p w:rsidR="005443F9" w:rsidRDefault="005443F9" w:rsidP="007647F2">
            <w:pPr>
              <w:widowControl/>
              <w:jc w:val="left"/>
              <w:rPr>
                <w:rFonts w:ascii="宋体" w:hAnsi="宋体" w:cs="宋体" w:hint="eastAsia"/>
                <w:kern w:val="0"/>
                <w:szCs w:val="21"/>
              </w:rPr>
            </w:pPr>
            <w:r w:rsidRPr="0090769A">
              <w:rPr>
                <w:rFonts w:ascii="宋体" w:hAnsi="宋体" w:cs="宋体" w:hint="eastAsia"/>
                <w:kern w:val="0"/>
                <w:szCs w:val="21"/>
              </w:rPr>
              <w:t>个案工作、团体工作、社会工作中级（方法）实习</w:t>
            </w:r>
          </w:p>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——社会工作方法实务系列课程建设</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贾晓明</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人文学院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重点课程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24</w:t>
            </w:r>
          </w:p>
        </w:tc>
        <w:tc>
          <w:tcPr>
            <w:tcW w:w="549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当代中国马克思主义发展与创新研究</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崔建霞</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人文学院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r w:rsidR="005443F9" w:rsidRPr="0090769A" w:rsidTr="007647F2">
        <w:trPr>
          <w:trHeight w:val="397"/>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kern w:val="0"/>
                <w:szCs w:val="21"/>
              </w:rPr>
            </w:pPr>
            <w:r w:rsidRPr="0090769A">
              <w:rPr>
                <w:kern w:val="0"/>
                <w:szCs w:val="21"/>
              </w:rPr>
              <w:t>25</w:t>
            </w:r>
          </w:p>
        </w:tc>
        <w:tc>
          <w:tcPr>
            <w:tcW w:w="5492" w:type="dxa"/>
            <w:tcBorders>
              <w:top w:val="nil"/>
              <w:left w:val="nil"/>
              <w:bottom w:val="single" w:sz="4" w:space="0" w:color="auto"/>
              <w:right w:val="single" w:sz="4" w:space="0" w:color="auto"/>
            </w:tcBorders>
            <w:shd w:val="clear" w:color="auto" w:fill="auto"/>
            <w:vAlign w:val="center"/>
            <w:hideMark/>
          </w:tcPr>
          <w:p w:rsidR="005443F9" w:rsidRDefault="005443F9" w:rsidP="007647F2">
            <w:pPr>
              <w:widowControl/>
              <w:jc w:val="left"/>
              <w:rPr>
                <w:rFonts w:ascii="宋体" w:hAnsi="宋体" w:cs="宋体" w:hint="eastAsia"/>
                <w:kern w:val="0"/>
                <w:szCs w:val="21"/>
              </w:rPr>
            </w:pPr>
            <w:r w:rsidRPr="0090769A">
              <w:rPr>
                <w:rFonts w:ascii="宋体" w:hAnsi="宋体" w:cs="宋体" w:hint="eastAsia"/>
                <w:kern w:val="0"/>
                <w:szCs w:val="21"/>
              </w:rPr>
              <w:t>大力弘扬社会主义法治理念，</w:t>
            </w:r>
          </w:p>
          <w:p w:rsidR="005443F9" w:rsidRPr="0090769A" w:rsidRDefault="005443F9" w:rsidP="007647F2">
            <w:pPr>
              <w:widowControl/>
              <w:jc w:val="left"/>
              <w:rPr>
                <w:rFonts w:ascii="宋体" w:hAnsi="宋体" w:cs="宋体"/>
                <w:kern w:val="0"/>
                <w:szCs w:val="21"/>
              </w:rPr>
            </w:pPr>
            <w:r w:rsidRPr="0090769A">
              <w:rPr>
                <w:rFonts w:ascii="宋体" w:hAnsi="宋体" w:cs="宋体" w:hint="eastAsia"/>
                <w:kern w:val="0"/>
                <w:szCs w:val="21"/>
              </w:rPr>
              <w:t>进一步推进法理学研究型课程教学与改革</w:t>
            </w:r>
          </w:p>
        </w:tc>
        <w:tc>
          <w:tcPr>
            <w:tcW w:w="91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杨亚非</w:t>
            </w:r>
          </w:p>
        </w:tc>
        <w:tc>
          <w:tcPr>
            <w:tcW w:w="1302"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法学院</w:t>
            </w:r>
          </w:p>
        </w:tc>
        <w:tc>
          <w:tcPr>
            <w:tcW w:w="1274" w:type="dxa"/>
            <w:tcBorders>
              <w:top w:val="nil"/>
              <w:left w:val="nil"/>
              <w:bottom w:val="single" w:sz="4" w:space="0" w:color="auto"/>
              <w:right w:val="single" w:sz="4" w:space="0" w:color="auto"/>
            </w:tcBorders>
            <w:shd w:val="clear" w:color="auto" w:fill="auto"/>
            <w:vAlign w:val="center"/>
            <w:hideMark/>
          </w:tcPr>
          <w:p w:rsidR="005443F9" w:rsidRPr="0090769A" w:rsidRDefault="005443F9" w:rsidP="007647F2">
            <w:pPr>
              <w:widowControl/>
              <w:jc w:val="center"/>
              <w:rPr>
                <w:rFonts w:ascii="宋体" w:hAnsi="宋体" w:cs="宋体"/>
                <w:kern w:val="0"/>
                <w:szCs w:val="21"/>
              </w:rPr>
            </w:pPr>
            <w:r w:rsidRPr="0090769A">
              <w:rPr>
                <w:rFonts w:ascii="宋体" w:hAnsi="宋体" w:cs="宋体" w:hint="eastAsia"/>
                <w:kern w:val="0"/>
                <w:szCs w:val="21"/>
              </w:rPr>
              <w:t>典型课程</w:t>
            </w:r>
          </w:p>
        </w:tc>
      </w:tr>
    </w:tbl>
    <w:p w:rsidR="00A77C96" w:rsidRDefault="00A77C96">
      <w:pPr>
        <w:rPr>
          <w:rFonts w:hint="eastAsia"/>
        </w:rPr>
      </w:pPr>
    </w:p>
    <w:sectPr w:rsidR="00A77C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6BC" w:rsidRDefault="00D326BC" w:rsidP="005443F9">
      <w:r>
        <w:separator/>
      </w:r>
    </w:p>
  </w:endnote>
  <w:endnote w:type="continuationSeparator" w:id="0">
    <w:p w:rsidR="00D326BC" w:rsidRDefault="00D326BC" w:rsidP="0054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6BC" w:rsidRDefault="00D326BC" w:rsidP="005443F9">
      <w:r>
        <w:separator/>
      </w:r>
    </w:p>
  </w:footnote>
  <w:footnote w:type="continuationSeparator" w:id="0">
    <w:p w:rsidR="00D326BC" w:rsidRDefault="00D326BC" w:rsidP="00544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92D"/>
    <w:rsid w:val="005443F9"/>
    <w:rsid w:val="00A77C96"/>
    <w:rsid w:val="00C2692D"/>
    <w:rsid w:val="00D32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43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443F9"/>
    <w:rPr>
      <w:sz w:val="18"/>
      <w:szCs w:val="18"/>
    </w:rPr>
  </w:style>
  <w:style w:type="paragraph" w:styleId="a4">
    <w:name w:val="footer"/>
    <w:basedOn w:val="a"/>
    <w:link w:val="Char0"/>
    <w:uiPriority w:val="99"/>
    <w:unhideWhenUsed/>
    <w:rsid w:val="005443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43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43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443F9"/>
    <w:rPr>
      <w:sz w:val="18"/>
      <w:szCs w:val="18"/>
    </w:rPr>
  </w:style>
  <w:style w:type="paragraph" w:styleId="a4">
    <w:name w:val="footer"/>
    <w:basedOn w:val="a"/>
    <w:link w:val="Char0"/>
    <w:uiPriority w:val="99"/>
    <w:unhideWhenUsed/>
    <w:rsid w:val="005443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43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Words>
  <Characters>1344</Characters>
  <Application>Microsoft Office Word</Application>
  <DocSecurity>0</DocSecurity>
  <Lines>11</Lines>
  <Paragraphs>3</Paragraphs>
  <ScaleCrop>false</ScaleCrop>
  <Company>BIT</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dc:creator>
  <cp:keywords/>
  <dc:description/>
  <cp:lastModifiedBy>lc</cp:lastModifiedBy>
  <cp:revision>2</cp:revision>
  <dcterms:created xsi:type="dcterms:W3CDTF">2013-06-27T05:36:00Z</dcterms:created>
  <dcterms:modified xsi:type="dcterms:W3CDTF">2013-06-27T05:36:00Z</dcterms:modified>
</cp:coreProperties>
</file>