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E51" w:rsidRDefault="001A0E51" w:rsidP="001A0E51">
      <w:pPr>
        <w:widowControl/>
        <w:shd w:val="clear" w:color="auto" w:fill="FFFFFF"/>
        <w:spacing w:line="480" w:lineRule="atLeast"/>
        <w:jc w:val="center"/>
        <w:outlineLvl w:val="0"/>
        <w:rPr>
          <w:rFonts w:ascii="微软雅黑" w:eastAsia="微软雅黑" w:hAnsi="微软雅黑" w:cs="宋体"/>
          <w:color w:val="025FC9"/>
          <w:kern w:val="36"/>
          <w:sz w:val="27"/>
          <w:szCs w:val="27"/>
        </w:rPr>
      </w:pP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【通知】北京理工大学明德书院 20</w:t>
      </w:r>
      <w:r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2</w:t>
      </w:r>
      <w:r w:rsidR="00871D8C"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3</w:t>
      </w: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-202</w:t>
      </w:r>
      <w:r w:rsidR="00871D8C"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4</w:t>
      </w: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-1学期接收转书院（专业）学生遴选办法</w:t>
      </w:r>
    </w:p>
    <w:p w:rsidR="001A0E51" w:rsidRPr="00B60B91" w:rsidRDefault="001A0E51" w:rsidP="001A0E51">
      <w:pPr>
        <w:widowControl/>
        <w:shd w:val="clear" w:color="auto" w:fill="FFFFFF"/>
        <w:spacing w:line="480" w:lineRule="atLeast"/>
        <w:jc w:val="center"/>
        <w:outlineLvl w:val="0"/>
        <w:rPr>
          <w:rFonts w:ascii="微软雅黑" w:eastAsia="微软雅黑" w:hAnsi="微软雅黑" w:cs="宋体"/>
          <w:color w:val="025FC9"/>
          <w:kern w:val="36"/>
          <w:sz w:val="27"/>
          <w:szCs w:val="27"/>
        </w:rPr>
      </w:pP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根据《北京理工大学本科生学籍管理细则》（北理工办发〔201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〕7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5</w:t>
      </w:r>
      <w:r w:rsidRPr="00B60B91">
        <w:rPr>
          <w:rFonts w:ascii="微软雅黑" w:eastAsia="微软雅黑" w:hAnsi="微软雅黑" w:cs="宋体"/>
          <w:color w:val="292929"/>
          <w:kern w:val="0"/>
          <w:szCs w:val="21"/>
        </w:rPr>
        <w:t xml:space="preserve"> 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号）、《北京理工大学本科生管理规定》和《北京理工大学本科生学籍管理细则》相关规定，为做好明德书院20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-202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-1学期接收转书院（专业）学生的工作，特制定遴选办法。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第一条 接收转书院（专业）学生工作原则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（一）转书院（专业）工作必须本着公正、公平、公开的原则，坚持德智体美全面衡量，择优遴选。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（二）拟接收的学生必须拥护中国共产党的领导，热爱祖国，遵纪守法，无违反学校纪律受到处分记录；做人诚实守信，无考试作弊行为记录。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（三）不接受达到退学标准的学生的转书院（专业）申请。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第二条 接收转书院（专业）学生遴选办法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（一）学生提出申请：填写《北京理工大学本科生转专业申请审批表》，并提交个人申请书（包括但不限于转书院（专业）理由等内容，500~1000字）、成绩单原件（需盖教学章）、获奖证书复印件。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书院成立转书院（专业）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书院（专业）申请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（三）本次收转书院（专业）可接受第二志愿学生；社会科学实验班（精品文科班）20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级拟接学生人数不超过</w:t>
      </w:r>
      <w:r w:rsidR="0050267C" w:rsidRPr="0050267C">
        <w:rPr>
          <w:rFonts w:ascii="微软雅黑" w:eastAsia="微软雅黑" w:hAnsi="微软雅黑" w:cs="宋体" w:hint="eastAsia"/>
          <w:kern w:val="0"/>
          <w:szCs w:val="21"/>
        </w:rPr>
        <w:t>5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人。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lastRenderedPageBreak/>
        <w:t xml:space="preserve">　　第三条 接收转书院（专业）学生工作安排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日：报送接收转专业学生计划表、遴选办法、工作流程及公示方案至教务部。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-20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8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日：公示遴选办法、工作流程及公示方案，并接收学生申请。学生将申请材料交至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良乡东校区文三楼1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6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室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，联系人：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郭经纬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，联系电话：</w:t>
      </w:r>
      <w:r w:rsidR="00D03AEE">
        <w:rPr>
          <w:rFonts w:ascii="微软雅黑" w:eastAsia="微软雅黑" w:hAnsi="微软雅黑" w:cs="宋体"/>
          <w:color w:val="292929"/>
          <w:kern w:val="0"/>
          <w:szCs w:val="21"/>
        </w:rPr>
        <w:t>81381426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。公示网站：北京理工大学校园网明德书院二级页面，公示地点：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文萃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楼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J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16</w:t>
      </w:r>
      <w:r w:rsidR="00637659">
        <w:rPr>
          <w:rFonts w:ascii="微软雅黑" w:eastAsia="微软雅黑" w:hAnsi="微软雅黑" w:cs="宋体" w:hint="eastAsia"/>
          <w:color w:val="292929"/>
          <w:kern w:val="0"/>
          <w:szCs w:val="21"/>
        </w:rPr>
        <w:t>门外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（三）20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8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日：报送《北京理工大学本科生转专业申请汇总表》至报教务部。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（四）20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日-202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18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日：审核学生提交的材料，组织面试，面试时间和地点另行通知；公示初选名单，具体公示时间以当时安排为准。</w:t>
      </w:r>
    </w:p>
    <w:p w:rsidR="001A0E51" w:rsidRPr="00B60B91" w:rsidRDefault="002A77A8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（五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）2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2月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6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日：公示正式转书院（专业）名单，具体公示时间以当时安排为准。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</w:t>
      </w:r>
      <w:r w:rsidR="00D03AEE">
        <w:rPr>
          <w:rFonts w:ascii="微软雅黑" w:eastAsia="微软雅黑" w:hAnsi="微软雅黑" w:cs="宋体" w:hint="eastAsia"/>
          <w:color w:val="292929"/>
          <w:kern w:val="0"/>
          <w:szCs w:val="21"/>
        </w:rPr>
        <w:t>六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</w:t>
      </w:r>
      <w:r w:rsidR="00A414AC"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A414AC">
        <w:rPr>
          <w:rFonts w:ascii="微软雅黑" w:eastAsia="微软雅黑" w:hAnsi="微软雅黑" w:cs="宋体"/>
          <w:color w:val="292929"/>
          <w:kern w:val="0"/>
          <w:szCs w:val="21"/>
        </w:rPr>
        <w:t>02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="00A414AC"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="00A414AC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6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日：报送《北京理工大学本科生转专业接收情况汇总表》至教务部。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</w:t>
      </w:r>
      <w:r w:rsidR="00D03AEE">
        <w:rPr>
          <w:rFonts w:ascii="微软雅黑" w:eastAsia="微软雅黑" w:hAnsi="微软雅黑" w:cs="宋体" w:hint="eastAsia"/>
          <w:color w:val="292929"/>
          <w:kern w:val="0"/>
          <w:szCs w:val="21"/>
        </w:rPr>
        <w:t>七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024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2月2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6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日-3月1日：学生到明德书院注册报到，并与教学干事沟通、做好课表的课程调整工作。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第四条 本遴选办法由明德书院负责解释。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</w:t>
      </w:r>
    </w:p>
    <w:p w:rsidR="001A0E51" w:rsidRPr="00B60B91" w:rsidRDefault="001A0E51" w:rsidP="001A0E51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明德书院</w:t>
      </w:r>
    </w:p>
    <w:p w:rsidR="001A0E51" w:rsidRPr="00B60B91" w:rsidRDefault="001A0E51" w:rsidP="001A0E51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20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29</w:t>
      </w:r>
      <w:bookmarkStart w:id="0" w:name="_GoBack"/>
      <w:bookmarkEnd w:id="0"/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</w:t>
      </w:r>
    </w:p>
    <w:p w:rsidR="007918B3" w:rsidRDefault="007918B3"/>
    <w:sectPr w:rsidR="00791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7DC" w:rsidRDefault="009837DC" w:rsidP="001A0E51">
      <w:r>
        <w:separator/>
      </w:r>
    </w:p>
  </w:endnote>
  <w:endnote w:type="continuationSeparator" w:id="0">
    <w:p w:rsidR="009837DC" w:rsidRDefault="009837DC" w:rsidP="001A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7DC" w:rsidRDefault="009837DC" w:rsidP="001A0E51">
      <w:r>
        <w:separator/>
      </w:r>
    </w:p>
  </w:footnote>
  <w:footnote w:type="continuationSeparator" w:id="0">
    <w:p w:rsidR="009837DC" w:rsidRDefault="009837DC" w:rsidP="001A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29F"/>
    <w:rsid w:val="001A0E51"/>
    <w:rsid w:val="00272D02"/>
    <w:rsid w:val="002A77A8"/>
    <w:rsid w:val="0050267C"/>
    <w:rsid w:val="00637659"/>
    <w:rsid w:val="007918B3"/>
    <w:rsid w:val="00871D8C"/>
    <w:rsid w:val="0097229F"/>
    <w:rsid w:val="009837DC"/>
    <w:rsid w:val="009D5B20"/>
    <w:rsid w:val="00A414AC"/>
    <w:rsid w:val="00B76180"/>
    <w:rsid w:val="00CB601C"/>
    <w:rsid w:val="00D0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5AEA1"/>
  <w15:chartTrackingRefBased/>
  <w15:docId w15:val="{FB4B6DCA-D7CA-4F1C-A565-A8E9D094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E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E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明德书院</dc:creator>
  <cp:keywords/>
  <dc:description/>
  <cp:lastModifiedBy>明德书院</cp:lastModifiedBy>
  <cp:revision>2</cp:revision>
  <dcterms:created xsi:type="dcterms:W3CDTF">2023-11-28T02:53:00Z</dcterms:created>
  <dcterms:modified xsi:type="dcterms:W3CDTF">2023-11-28T02:53:00Z</dcterms:modified>
</cp:coreProperties>
</file>