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174" w:rsidRDefault="00C36174" w:rsidP="00C36174">
      <w:pPr>
        <w:spacing w:line="360" w:lineRule="auto"/>
        <w:rPr>
          <w:rFonts w:ascii="仿宋_GB2312" w:eastAsia="仿宋_GB2312" w:hint="eastAsia"/>
          <w:b/>
          <w:sz w:val="32"/>
          <w:szCs w:val="32"/>
        </w:rPr>
      </w:pPr>
    </w:p>
    <w:p w:rsidR="00C36174" w:rsidRDefault="00C36174" w:rsidP="00C36174">
      <w:pPr>
        <w:spacing w:line="360" w:lineRule="auto"/>
        <w:rPr>
          <w:rFonts w:ascii="仿宋_GB2312" w:eastAsia="仿宋_GB2312" w:hint="eastAsia"/>
          <w:b/>
          <w:sz w:val="32"/>
          <w:szCs w:val="32"/>
        </w:rPr>
      </w:pPr>
      <w:r w:rsidRPr="00DB1A2C">
        <w:rPr>
          <w:rFonts w:ascii="仿宋_GB2312" w:eastAsia="仿宋_GB2312" w:hint="eastAsia"/>
          <w:b/>
          <w:sz w:val="32"/>
          <w:szCs w:val="32"/>
        </w:rPr>
        <w:t>附件</w:t>
      </w:r>
      <w:r>
        <w:rPr>
          <w:rFonts w:ascii="仿宋_GB2312" w:eastAsia="仿宋_GB2312" w:hint="eastAsia"/>
          <w:b/>
          <w:sz w:val="32"/>
          <w:szCs w:val="32"/>
        </w:rPr>
        <w:t xml:space="preserve">1  </w:t>
      </w:r>
    </w:p>
    <w:p w:rsidR="00C36174" w:rsidRPr="007729AB" w:rsidRDefault="00C36174" w:rsidP="00C36174">
      <w:pPr>
        <w:spacing w:line="360" w:lineRule="auto"/>
        <w:jc w:val="center"/>
        <w:rPr>
          <w:rFonts w:ascii="宋体" w:hAnsi="宋体" w:hint="eastAsia"/>
          <w:sz w:val="32"/>
          <w:szCs w:val="32"/>
        </w:rPr>
      </w:pPr>
      <w:r w:rsidRPr="007729AB">
        <w:rPr>
          <w:rFonts w:ascii="宋体" w:hAnsi="宋体" w:hint="eastAsia"/>
          <w:b/>
          <w:sz w:val="32"/>
          <w:szCs w:val="32"/>
        </w:rPr>
        <w:t>20</w:t>
      </w:r>
      <w:r>
        <w:rPr>
          <w:rFonts w:ascii="宋体" w:hAnsi="宋体" w:hint="eastAsia"/>
          <w:b/>
          <w:sz w:val="32"/>
          <w:szCs w:val="32"/>
        </w:rPr>
        <w:t>15</w:t>
      </w:r>
      <w:r w:rsidRPr="007729AB">
        <w:rPr>
          <w:rFonts w:ascii="宋体" w:hAnsi="宋体" w:hint="eastAsia"/>
          <w:b/>
          <w:sz w:val="32"/>
          <w:szCs w:val="32"/>
        </w:rPr>
        <w:t>-20</w:t>
      </w:r>
      <w:r>
        <w:rPr>
          <w:rFonts w:ascii="宋体" w:hAnsi="宋体" w:hint="eastAsia"/>
          <w:b/>
          <w:sz w:val="32"/>
          <w:szCs w:val="32"/>
        </w:rPr>
        <w:t>16</w:t>
      </w:r>
      <w:r w:rsidRPr="007729AB">
        <w:rPr>
          <w:rFonts w:ascii="宋体" w:hAnsi="宋体" w:hint="eastAsia"/>
          <w:b/>
          <w:sz w:val="32"/>
          <w:szCs w:val="32"/>
        </w:rPr>
        <w:t>学年第</w:t>
      </w:r>
      <w:r>
        <w:rPr>
          <w:rFonts w:ascii="宋体" w:hAnsi="宋体" w:hint="eastAsia"/>
          <w:b/>
          <w:sz w:val="32"/>
          <w:szCs w:val="32"/>
        </w:rPr>
        <w:t>二</w:t>
      </w:r>
      <w:r w:rsidRPr="007729AB">
        <w:rPr>
          <w:rFonts w:ascii="宋体" w:hAnsi="宋体" w:hint="eastAsia"/>
          <w:b/>
          <w:sz w:val="32"/>
          <w:szCs w:val="32"/>
        </w:rPr>
        <w:t>学期校新开通识教育选修课一览表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3429"/>
        <w:gridCol w:w="1251"/>
        <w:gridCol w:w="1980"/>
        <w:gridCol w:w="2079"/>
      </w:tblGrid>
      <w:tr w:rsidR="00C36174" w:rsidTr="00593326">
        <w:trPr>
          <w:trHeight w:val="761"/>
          <w:jc w:val="center"/>
        </w:trPr>
        <w:tc>
          <w:tcPr>
            <w:tcW w:w="74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师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开课单位</w:t>
            </w:r>
          </w:p>
        </w:tc>
        <w:tc>
          <w:tcPr>
            <w:tcW w:w="207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E3140F">
              <w:rPr>
                <w:rFonts w:hint="eastAsia"/>
                <w:b/>
                <w:sz w:val="24"/>
              </w:rPr>
              <w:t>开课地点</w:t>
            </w:r>
          </w:p>
        </w:tc>
      </w:tr>
      <w:tr w:rsidR="00C36174" w:rsidRPr="00866CF7" w:rsidTr="00593326">
        <w:trPr>
          <w:trHeight w:val="474"/>
          <w:jc w:val="center"/>
        </w:trPr>
        <w:tc>
          <w:tcPr>
            <w:tcW w:w="749" w:type="dxa"/>
            <w:vAlign w:val="center"/>
          </w:tcPr>
          <w:p w:rsidR="00C36174" w:rsidRPr="00866CF7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866CF7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生活中的纳米技术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朱艳丽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机电学院</w:t>
            </w:r>
          </w:p>
        </w:tc>
        <w:tc>
          <w:tcPr>
            <w:tcW w:w="2079" w:type="dxa"/>
            <w:vAlign w:val="center"/>
          </w:tcPr>
          <w:p w:rsidR="00C36174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良乡</w:t>
            </w:r>
          </w:p>
        </w:tc>
      </w:tr>
      <w:tr w:rsidR="00C36174" w:rsidRPr="00866CF7" w:rsidTr="00593326">
        <w:trPr>
          <w:trHeight w:val="474"/>
          <w:jc w:val="center"/>
        </w:trPr>
        <w:tc>
          <w:tcPr>
            <w:tcW w:w="749" w:type="dxa"/>
            <w:vAlign w:val="center"/>
          </w:tcPr>
          <w:p w:rsidR="00C36174" w:rsidRPr="00866CF7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866CF7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交通运输工程及智能车辆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高利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机械与车辆学院</w:t>
            </w:r>
          </w:p>
        </w:tc>
        <w:tc>
          <w:tcPr>
            <w:tcW w:w="2079" w:type="dxa"/>
            <w:vAlign w:val="center"/>
          </w:tcPr>
          <w:p w:rsidR="00C36174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中关村</w:t>
            </w:r>
          </w:p>
        </w:tc>
      </w:tr>
      <w:tr w:rsidR="00C36174" w:rsidRPr="00866CF7" w:rsidTr="00593326">
        <w:trPr>
          <w:trHeight w:val="474"/>
          <w:jc w:val="center"/>
        </w:trPr>
        <w:tc>
          <w:tcPr>
            <w:tcW w:w="749" w:type="dxa"/>
            <w:vAlign w:val="center"/>
          </w:tcPr>
          <w:p w:rsidR="00C36174" w:rsidRPr="00866CF7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世界交通概览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姚丽亚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机械与车辆学院</w:t>
            </w:r>
          </w:p>
        </w:tc>
        <w:tc>
          <w:tcPr>
            <w:tcW w:w="2079" w:type="dxa"/>
            <w:vAlign w:val="center"/>
          </w:tcPr>
          <w:p w:rsidR="00C36174" w:rsidRPr="00980A23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中关村</w:t>
            </w:r>
          </w:p>
        </w:tc>
      </w:tr>
      <w:tr w:rsidR="00C36174" w:rsidRPr="00866CF7" w:rsidTr="00593326">
        <w:trPr>
          <w:trHeight w:val="610"/>
          <w:jc w:val="center"/>
        </w:trPr>
        <w:tc>
          <w:tcPr>
            <w:tcW w:w="749" w:type="dxa"/>
            <w:vAlign w:val="center"/>
          </w:tcPr>
          <w:p w:rsidR="00C36174" w:rsidRPr="00866CF7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国内外生物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z w:val="22"/>
                <w:szCs w:val="22"/>
              </w:rPr>
              <w:t>医药类创业企业的最新成功及失败案例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霍毅欣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生命学院</w:t>
            </w:r>
          </w:p>
        </w:tc>
        <w:tc>
          <w:tcPr>
            <w:tcW w:w="2079" w:type="dxa"/>
            <w:vAlign w:val="center"/>
          </w:tcPr>
          <w:p w:rsidR="00C36174" w:rsidRPr="00980A23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良乡</w:t>
            </w:r>
          </w:p>
        </w:tc>
      </w:tr>
      <w:tr w:rsidR="00C36174" w:rsidRPr="00866CF7" w:rsidTr="00593326">
        <w:trPr>
          <w:trHeight w:val="582"/>
          <w:jc w:val="center"/>
        </w:trPr>
        <w:tc>
          <w:tcPr>
            <w:tcW w:w="749" w:type="dxa"/>
            <w:vAlign w:val="center"/>
          </w:tcPr>
          <w:p w:rsidR="00C36174" w:rsidRPr="001E2E9B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员工职场健康管理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杨添安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管理与经济学院</w:t>
            </w:r>
          </w:p>
        </w:tc>
        <w:tc>
          <w:tcPr>
            <w:tcW w:w="2079" w:type="dxa"/>
            <w:vAlign w:val="center"/>
          </w:tcPr>
          <w:p w:rsidR="00C36174" w:rsidRPr="00980A23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良乡</w:t>
            </w:r>
          </w:p>
        </w:tc>
      </w:tr>
      <w:tr w:rsidR="00C36174" w:rsidRPr="001E2E9B" w:rsidTr="00593326">
        <w:trPr>
          <w:trHeight w:val="578"/>
          <w:jc w:val="center"/>
        </w:trPr>
        <w:tc>
          <w:tcPr>
            <w:tcW w:w="74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日语二外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郭玉杰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</w:p>
        </w:tc>
        <w:tc>
          <w:tcPr>
            <w:tcW w:w="2079" w:type="dxa"/>
            <w:vAlign w:val="center"/>
          </w:tcPr>
          <w:p w:rsidR="00C36174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中关村</w:t>
            </w:r>
          </w:p>
        </w:tc>
      </w:tr>
      <w:tr w:rsidR="00C36174" w:rsidRPr="00866CF7" w:rsidTr="00593326">
        <w:trPr>
          <w:trHeight w:val="560"/>
          <w:jc w:val="center"/>
        </w:trPr>
        <w:tc>
          <w:tcPr>
            <w:tcW w:w="74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阅读民国大师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姜楠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人文学院</w:t>
            </w:r>
          </w:p>
        </w:tc>
        <w:tc>
          <w:tcPr>
            <w:tcW w:w="2079" w:type="dxa"/>
            <w:vAlign w:val="center"/>
          </w:tcPr>
          <w:p w:rsidR="00C36174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良乡</w:t>
            </w:r>
          </w:p>
        </w:tc>
      </w:tr>
      <w:tr w:rsidR="00C36174" w:rsidRPr="00866CF7" w:rsidTr="00593326">
        <w:trPr>
          <w:trHeight w:val="708"/>
          <w:jc w:val="center"/>
        </w:trPr>
        <w:tc>
          <w:tcPr>
            <w:tcW w:w="74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机器之心：心灵</w:t>
            </w:r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大脑与人工智能</w:t>
            </w:r>
          </w:p>
        </w:tc>
        <w:tc>
          <w:tcPr>
            <w:tcW w:w="1251" w:type="dxa"/>
            <w:vAlign w:val="center"/>
          </w:tcPr>
          <w:p w:rsidR="00C36174" w:rsidRPr="00980A23" w:rsidRDefault="00C36174" w:rsidP="0059332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薛少华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人文学院</w:t>
            </w:r>
          </w:p>
        </w:tc>
        <w:tc>
          <w:tcPr>
            <w:tcW w:w="2079" w:type="dxa"/>
            <w:vAlign w:val="center"/>
          </w:tcPr>
          <w:p w:rsidR="00C36174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良乡</w:t>
            </w:r>
          </w:p>
        </w:tc>
      </w:tr>
      <w:tr w:rsidR="00C36174" w:rsidRPr="00866CF7" w:rsidTr="00593326">
        <w:trPr>
          <w:trHeight w:val="773"/>
          <w:jc w:val="center"/>
        </w:trPr>
        <w:tc>
          <w:tcPr>
            <w:tcW w:w="74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社会学与生活</w:t>
            </w:r>
          </w:p>
        </w:tc>
        <w:tc>
          <w:tcPr>
            <w:tcW w:w="1251" w:type="dxa"/>
            <w:vAlign w:val="center"/>
          </w:tcPr>
          <w:p w:rsidR="00C36174" w:rsidRPr="00980A23" w:rsidRDefault="00C36174" w:rsidP="0059332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郑佳然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人文学院</w:t>
            </w:r>
          </w:p>
        </w:tc>
        <w:tc>
          <w:tcPr>
            <w:tcW w:w="2079" w:type="dxa"/>
            <w:vAlign w:val="center"/>
          </w:tcPr>
          <w:p w:rsidR="00C36174" w:rsidRPr="00980A23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良乡</w:t>
            </w:r>
          </w:p>
        </w:tc>
      </w:tr>
      <w:tr w:rsidR="00C36174" w:rsidRPr="00866CF7" w:rsidTr="00593326">
        <w:trPr>
          <w:trHeight w:val="773"/>
          <w:jc w:val="center"/>
        </w:trPr>
        <w:tc>
          <w:tcPr>
            <w:tcW w:w="74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《论语》导读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王文娟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人文学院</w:t>
            </w:r>
          </w:p>
        </w:tc>
        <w:tc>
          <w:tcPr>
            <w:tcW w:w="2079" w:type="dxa"/>
            <w:vAlign w:val="center"/>
          </w:tcPr>
          <w:p w:rsidR="00C36174" w:rsidRPr="00980A23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良乡</w:t>
            </w:r>
          </w:p>
        </w:tc>
      </w:tr>
      <w:tr w:rsidR="00C36174" w:rsidRPr="00866CF7" w:rsidTr="00593326">
        <w:trPr>
          <w:trHeight w:val="773"/>
          <w:jc w:val="center"/>
        </w:trPr>
        <w:tc>
          <w:tcPr>
            <w:tcW w:w="74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不确定性人工智能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王树良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软件学院</w:t>
            </w:r>
          </w:p>
        </w:tc>
        <w:tc>
          <w:tcPr>
            <w:tcW w:w="2079" w:type="dxa"/>
            <w:vAlign w:val="center"/>
          </w:tcPr>
          <w:p w:rsidR="00C36174" w:rsidRPr="00980A23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中关村</w:t>
            </w:r>
          </w:p>
        </w:tc>
      </w:tr>
      <w:tr w:rsidR="00C36174" w:rsidRPr="00866CF7" w:rsidTr="00593326">
        <w:trPr>
          <w:trHeight w:val="773"/>
          <w:jc w:val="center"/>
        </w:trPr>
        <w:tc>
          <w:tcPr>
            <w:tcW w:w="749" w:type="dxa"/>
            <w:vAlign w:val="center"/>
          </w:tcPr>
          <w:p w:rsidR="00C36174" w:rsidRDefault="00C36174" w:rsidP="0059332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3429" w:type="dxa"/>
            <w:vAlign w:val="center"/>
          </w:tcPr>
          <w:p w:rsidR="00C36174" w:rsidRDefault="00C36174" w:rsidP="0059332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中国昆曲艺术</w:t>
            </w:r>
          </w:p>
        </w:tc>
        <w:tc>
          <w:tcPr>
            <w:tcW w:w="1251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刘昂</w:t>
            </w:r>
          </w:p>
        </w:tc>
        <w:tc>
          <w:tcPr>
            <w:tcW w:w="1980" w:type="dxa"/>
            <w:vAlign w:val="center"/>
          </w:tcPr>
          <w:p w:rsidR="00C36174" w:rsidRDefault="00C36174" w:rsidP="005933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外聘</w:t>
            </w:r>
          </w:p>
        </w:tc>
        <w:tc>
          <w:tcPr>
            <w:tcW w:w="2079" w:type="dxa"/>
            <w:vAlign w:val="center"/>
          </w:tcPr>
          <w:p w:rsidR="00C36174" w:rsidRPr="00980A23" w:rsidRDefault="00C36174" w:rsidP="00593326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良乡</w:t>
            </w:r>
          </w:p>
        </w:tc>
      </w:tr>
    </w:tbl>
    <w:p w:rsidR="00C36174" w:rsidRDefault="00C36174" w:rsidP="00C36174">
      <w:pPr>
        <w:spacing w:line="360" w:lineRule="auto"/>
        <w:rPr>
          <w:rFonts w:ascii="仿宋_GB2312" w:eastAsia="仿宋_GB2312" w:hint="eastAsia"/>
          <w:b/>
          <w:sz w:val="32"/>
          <w:szCs w:val="32"/>
        </w:rPr>
      </w:pPr>
    </w:p>
    <w:p w:rsidR="00C36174" w:rsidRDefault="00C36174" w:rsidP="00C36174">
      <w:pPr>
        <w:spacing w:line="360" w:lineRule="auto"/>
        <w:rPr>
          <w:rFonts w:ascii="仿宋_GB2312" w:eastAsia="仿宋_GB2312" w:hint="eastAsia"/>
          <w:b/>
          <w:sz w:val="32"/>
          <w:szCs w:val="32"/>
        </w:rPr>
      </w:pPr>
    </w:p>
    <w:p w:rsidR="00C36174" w:rsidRDefault="00C36174" w:rsidP="00C36174">
      <w:pPr>
        <w:spacing w:line="360" w:lineRule="auto"/>
        <w:rPr>
          <w:rFonts w:ascii="仿宋_GB2312" w:eastAsia="仿宋_GB2312" w:hint="eastAsia"/>
          <w:b/>
          <w:sz w:val="32"/>
          <w:szCs w:val="32"/>
        </w:rPr>
      </w:pPr>
    </w:p>
    <w:p w:rsidR="00C36174" w:rsidRDefault="00C36174" w:rsidP="00C36174">
      <w:pPr>
        <w:spacing w:line="360" w:lineRule="auto"/>
        <w:rPr>
          <w:rFonts w:ascii="仿宋_GB2312" w:eastAsia="仿宋_GB2312" w:hint="eastAsia"/>
          <w:b/>
          <w:sz w:val="32"/>
          <w:szCs w:val="32"/>
        </w:rPr>
      </w:pPr>
    </w:p>
    <w:p w:rsidR="00C36174" w:rsidRDefault="00C36174">
      <w:bookmarkStart w:id="0" w:name="_GoBack"/>
      <w:bookmarkEnd w:id="0"/>
    </w:p>
    <w:sectPr w:rsidR="00C36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174"/>
    <w:rsid w:val="00C3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19D2AE-18E5-4B45-B386-4B9C6D98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1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2015-11-26T07:20:00Z</dcterms:created>
  <dcterms:modified xsi:type="dcterms:W3CDTF">2015-11-26T07:20:00Z</dcterms:modified>
</cp:coreProperties>
</file>