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D9D8">
      <w:pPr>
        <w:spacing w:line="500" w:lineRule="exac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附件1</w:t>
      </w:r>
    </w:p>
    <w:p w14:paraId="05D35C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2"/>
          <w:highlight w:val="none"/>
        </w:rPr>
      </w:pPr>
    </w:p>
    <w:p w14:paraId="42063E0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2"/>
          <w:highlight w:val="none"/>
        </w:rPr>
        <w:t>课程思政案例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2"/>
          <w:highlight w:val="none"/>
        </w:rPr>
        <w:t>上线要求</w:t>
      </w:r>
    </w:p>
    <w:p w14:paraId="11983C1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4"/>
          <w:highlight w:val="none"/>
        </w:rPr>
      </w:pPr>
    </w:p>
    <w:p w14:paraId="3899EE9D">
      <w:pPr>
        <w:widowControl/>
        <w:adjustRightInd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（一）“课程思政”案例课，申报内容及要求</w:t>
      </w:r>
    </w:p>
    <w:p w14:paraId="78BE1DDB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 申报表（必须提供）：教师填写“附件1高校课程思政案例课申报表”，加盖学校公章（个人简介可在200-400字左右）。</w:t>
      </w:r>
    </w:p>
    <w:p w14:paraId="3AE444F4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 教学设计（必须提供）：根据《附件2教学设计（模板）》填写，要求排版统一整齐，增加页码，PDF格式，文件命名“课程名称——教学设计”。</w:t>
      </w:r>
    </w:p>
    <w:p w14:paraId="56896ED4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 教学视频（必须提供）：视频时长15-20分钟，小于500M，分辨率不低于1280*720，文件命名“课程名称——教学视频”。</w:t>
      </w:r>
    </w:p>
    <w:p w14:paraId="3B1079F2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 教学课件（必须提供）：PPT或者PDF格式，文件命名“课程名称——教学课件”。</w:t>
      </w:r>
    </w:p>
    <w:p w14:paraId="29653768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5. 教学说课（选择提供）：视频时长5-10分钟，小于200M，分辨率不低于1280*720，文件命名“课程名称——教学说课”。</w:t>
      </w:r>
    </w:p>
    <w:p w14:paraId="360F8BBD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6. 课程简介（必须提供）：内容填写在《附件1高校课程思政案例课申报表》及《附件2教学设计（模板）》中，要求文字内容不少于150字，不多于500字。</w:t>
      </w:r>
    </w:p>
    <w:p w14:paraId="62A1870B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7. 主讲教师照片（必须提供）：jpg格式，半身照，文件命名“课程名称——教师姓名”。</w:t>
      </w:r>
    </w:p>
    <w:p w14:paraId="7A0B90E0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8. 课程封面（必须提供）：用于课程展示，尺寸540*320，jpg格式，文件命名“课程名称——课程封面”。</w:t>
      </w:r>
    </w:p>
    <w:p w14:paraId="1E1D40C2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9. 参考资料（选择提供）：如有参考资料请一并提交，文件命名 “课程名称——参考资料”。</w:t>
      </w:r>
    </w:p>
    <w:p w14:paraId="024D6131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10. 证明材料（选择提供）：如是已获国家级或省级的课程思政示范课程，请提供红头文件之类的相关证明材料，文件命名“课程名称——证明材料”。</w:t>
      </w:r>
    </w:p>
    <w:p w14:paraId="40E93A2D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注：以上材料需相互匹配，且对应材料数量相同，课程信息、教学视频、教学课件需保证内容为一门课程内的同一个或多个知识点。请避免视频与课件内容不符，或一个视频对应对个课件等类似情况出现。</w:t>
      </w:r>
    </w:p>
    <w:p w14:paraId="3CA7EC88">
      <w:pPr>
        <w:widowControl/>
        <w:adjustRightInd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（二）教案材料</w:t>
      </w:r>
    </w:p>
    <w:p w14:paraId="4E89286C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1.教案应主要包含课程名称、基本信息（课程性质、教学时数、学分、学生对象）、课程简介、课程目标、课程内容与教学安排、课程评价、建议阅读文献等要素。</w:t>
      </w:r>
    </w:p>
    <w:p w14:paraId="64660A39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2.节选含思政部分课程5个课时的教案，每个课时的教案文件以“《课程名》-阿拉伯数字1至5编号-本课时内容名称”命名，例如《遗传学》-1-复等位基因.word，《遗传学》-1-复等位基因.pdf。</w:t>
      </w:r>
    </w:p>
    <w:p w14:paraId="6134A648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3.每课时教案第一页为封面，按以下格式排版：</w:t>
      </w:r>
    </w:p>
    <w:p w14:paraId="3E4C9166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第一行：课程名称-阿拉伯数字编号（页面三分之一处居中，初号，宋体）；</w:t>
      </w:r>
    </w:p>
    <w:p w14:paraId="038FDF9D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第二行：学校名称（页面三分之二处居中，三号，宋体），加盖学校公章。</w:t>
      </w:r>
    </w:p>
    <w:p w14:paraId="5C5EE83B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4.除封面外，其他材料正文一级标题为3号黑体加粗；二级标题为4号黑体加粗；三级标题为小4号黑体加粗。正文内容为小4号宋体，1.5倍行距。</w:t>
      </w:r>
    </w:p>
    <w:p w14:paraId="04FE3B72">
      <w:pPr>
        <w:widowControl/>
        <w:adjustRightInd w:val="0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（三）论文材料</w:t>
      </w:r>
    </w:p>
    <w:p w14:paraId="6B4FF008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1.提交的论文须为已发表原创性学术论文。</w:t>
      </w:r>
    </w:p>
    <w:p w14:paraId="5D7A598D">
      <w:pPr>
        <w:widowControl/>
        <w:adjustRightInd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2.论文格式：中国知网等官方渠道下载PDF，注明作者信息及联系方式。篇幅正文以3000字到5000字为宜。</w:t>
      </w:r>
    </w:p>
    <w:p w14:paraId="065D1F0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4NWIwZGU0OTEyYTQwZDcxZjg2ZWIzNjEyNmFhNTkifQ=="/>
  </w:docVars>
  <w:rsids>
    <w:rsidRoot w:val="00000000"/>
    <w:rsid w:val="08EB0C1B"/>
    <w:rsid w:val="3DF136BB"/>
    <w:rsid w:val="4F87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1022</Words>
  <Characters>1113</Characters>
  <Lines>0</Lines>
  <Paragraphs>0</Paragraphs>
  <TotalTime>8</TotalTime>
  <ScaleCrop>false</ScaleCrop>
  <LinksUpToDate>false</LinksUpToDate>
  <CharactersWithSpaces>1124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2024-11-06T01:37:00Z</dcterms:created>
  <dc:creator>Administrator</dc:creator>
  <cp:lastModifiedBy>朱元捷</cp:lastModifiedBy>
  <dcterms:modified xsi:type="dcterms:W3CDTF">2024-11-06T01:50:36Z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9D4AEF0DC9944FF7AB630C36CB42D2C5_12</vt:lpwstr>
  </property>
</Properties>
</file>