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E0D8" w14:textId="77777777" w:rsidR="008864E4" w:rsidRDefault="00730D68" w:rsidP="00730D68">
      <w:pPr>
        <w:widowControl/>
        <w:spacing w:line="300" w:lineRule="atLeast"/>
        <w:jc w:val="center"/>
        <w:rPr>
          <w:rFonts w:ascii="华文中宋" w:eastAsia="华文中宋" w:hAnsi="华文中宋" w:cs="Times New Roman"/>
          <w:b/>
          <w:bCs/>
          <w:kern w:val="0"/>
          <w:sz w:val="36"/>
          <w:szCs w:val="36"/>
        </w:rPr>
      </w:pPr>
      <w:r w:rsidRPr="00D424B5">
        <w:rPr>
          <w:rFonts w:ascii="华文中宋" w:eastAsia="华文中宋" w:hAnsi="华文中宋" w:cs="Times New Roman" w:hint="eastAsia"/>
          <w:b/>
          <w:bCs/>
          <w:kern w:val="0"/>
          <w:sz w:val="36"/>
          <w:szCs w:val="36"/>
        </w:rPr>
        <w:t>关于</w:t>
      </w:r>
      <w:r w:rsidR="008864E4">
        <w:rPr>
          <w:rFonts w:ascii="华文中宋" w:eastAsia="华文中宋" w:hAnsi="华文中宋" w:cs="Times New Roman" w:hint="eastAsia"/>
          <w:b/>
          <w:bCs/>
          <w:kern w:val="0"/>
          <w:sz w:val="36"/>
          <w:szCs w:val="36"/>
        </w:rPr>
        <w:t>成立</w:t>
      </w:r>
      <w:r w:rsidR="008864E4" w:rsidRPr="008864E4">
        <w:rPr>
          <w:rFonts w:ascii="华文中宋" w:eastAsia="华文中宋" w:hAnsi="华文中宋" w:cs="Times New Roman" w:hint="eastAsia"/>
          <w:b/>
          <w:bCs/>
          <w:kern w:val="0"/>
          <w:sz w:val="36"/>
          <w:szCs w:val="36"/>
        </w:rPr>
        <w:t>北京理工大学</w:t>
      </w:r>
    </w:p>
    <w:p w14:paraId="06C5DD36" w14:textId="2FCAA348" w:rsidR="00516691" w:rsidRPr="00D424B5" w:rsidRDefault="008864E4" w:rsidP="00730D68">
      <w:pPr>
        <w:widowControl/>
        <w:spacing w:line="300" w:lineRule="atLeast"/>
        <w:jc w:val="center"/>
        <w:rPr>
          <w:rFonts w:ascii="华文中宋" w:eastAsia="华文中宋" w:hAnsi="华文中宋" w:cs="Times New Roman"/>
          <w:b/>
          <w:bCs/>
          <w:kern w:val="0"/>
          <w:sz w:val="36"/>
          <w:szCs w:val="36"/>
        </w:rPr>
      </w:pPr>
      <w:r w:rsidRPr="008864E4">
        <w:rPr>
          <w:rFonts w:ascii="华文中宋" w:eastAsia="华文中宋" w:hAnsi="华文中宋" w:cs="Times New Roman" w:hint="eastAsia"/>
          <w:b/>
          <w:bCs/>
          <w:kern w:val="0"/>
          <w:sz w:val="36"/>
          <w:szCs w:val="36"/>
        </w:rPr>
        <w:t>化工设计竞赛组委会</w:t>
      </w:r>
      <w:r>
        <w:rPr>
          <w:rFonts w:ascii="华文中宋" w:eastAsia="华文中宋" w:hAnsi="华文中宋" w:cs="Times New Roman" w:hint="eastAsia"/>
          <w:b/>
          <w:bCs/>
          <w:kern w:val="0"/>
          <w:sz w:val="36"/>
          <w:szCs w:val="36"/>
        </w:rPr>
        <w:t>的倡议书</w:t>
      </w:r>
    </w:p>
    <w:p w14:paraId="52020C28" w14:textId="5464B291" w:rsidR="00991537" w:rsidRDefault="008943C4" w:rsidP="00991537">
      <w:pPr>
        <w:widowControl/>
        <w:spacing w:line="360" w:lineRule="auto"/>
        <w:ind w:firstLine="561"/>
        <w:rPr>
          <w:rFonts w:ascii="仿宋_GB2312" w:eastAsia="仿宋_GB2312" w:hAnsi="Times New Roman" w:cs="Times New Roman"/>
          <w:kern w:val="0"/>
          <w:sz w:val="24"/>
          <w:szCs w:val="27"/>
        </w:rPr>
      </w:pP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根据</w:t>
      </w:r>
      <w:r w:rsidRPr="008943C4">
        <w:rPr>
          <w:rFonts w:ascii="仿宋_GB2312" w:eastAsia="仿宋_GB2312" w:hAnsi="Times New Roman" w:cs="Times New Roman"/>
          <w:kern w:val="0"/>
          <w:sz w:val="24"/>
          <w:szCs w:val="27"/>
        </w:rPr>
        <w:t>中国高等教育学会高校竞赛评估与管理体系研究专家工作组发布</w:t>
      </w: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的</w:t>
      </w:r>
      <w:r w:rsidRPr="008943C4">
        <w:rPr>
          <w:rFonts w:ascii="仿宋_GB2312" w:eastAsia="仿宋_GB2312" w:hAnsi="Times New Roman" w:cs="Times New Roman"/>
          <w:kern w:val="0"/>
          <w:sz w:val="24"/>
          <w:szCs w:val="27"/>
        </w:rPr>
        <w:t>《202</w:t>
      </w:r>
      <w:r w:rsidR="00C76643">
        <w:rPr>
          <w:rFonts w:ascii="仿宋_GB2312" w:eastAsia="仿宋_GB2312" w:hAnsi="Times New Roman" w:cs="Times New Roman"/>
          <w:kern w:val="0"/>
          <w:sz w:val="24"/>
          <w:szCs w:val="27"/>
        </w:rPr>
        <w:t>3</w:t>
      </w:r>
      <w:r w:rsidRPr="008943C4">
        <w:rPr>
          <w:rFonts w:ascii="仿宋_GB2312" w:eastAsia="仿宋_GB2312" w:hAnsi="Times New Roman" w:cs="Times New Roman"/>
          <w:kern w:val="0"/>
          <w:sz w:val="24"/>
          <w:szCs w:val="27"/>
        </w:rPr>
        <w:t>全国普通高校大学生竞赛分析报告》</w:t>
      </w: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所列的竞赛目录，全国大学生化工设计竞赛排名第1</w:t>
      </w:r>
      <w:r>
        <w:rPr>
          <w:rFonts w:ascii="仿宋_GB2312" w:eastAsia="仿宋_GB2312" w:hAnsi="Times New Roman" w:cs="Times New Roman"/>
          <w:kern w:val="0"/>
          <w:sz w:val="24"/>
          <w:szCs w:val="27"/>
        </w:rPr>
        <w:t>8</w:t>
      </w: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名</w:t>
      </w:r>
      <w:r w:rsidR="00991537" w:rsidRPr="00991537">
        <w:rPr>
          <w:rFonts w:ascii="仿宋_GB2312" w:eastAsia="仿宋_GB2312" w:hAnsi="Times New Roman" w:cs="Times New Roman" w:hint="eastAsia"/>
          <w:kern w:val="0"/>
          <w:sz w:val="24"/>
          <w:szCs w:val="27"/>
        </w:rPr>
        <w:t>。</w:t>
      </w: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该项赛事由</w:t>
      </w:r>
      <w:r w:rsidRPr="008943C4">
        <w:rPr>
          <w:rFonts w:ascii="仿宋_GB2312" w:eastAsia="仿宋_GB2312" w:hAnsi="Times New Roman" w:cs="Times New Roman" w:hint="eastAsia"/>
          <w:kern w:val="0"/>
          <w:sz w:val="24"/>
          <w:szCs w:val="27"/>
        </w:rPr>
        <w:t>中国化工学会、中国化工教育协会举办</w:t>
      </w: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，</w:t>
      </w:r>
      <w:r w:rsidR="0008769B">
        <w:rPr>
          <w:rFonts w:ascii="仿宋_GB2312" w:eastAsia="仿宋_GB2312" w:hAnsi="Times New Roman" w:cs="Times New Roman" w:hint="eastAsia"/>
          <w:kern w:val="0"/>
          <w:sz w:val="24"/>
          <w:szCs w:val="27"/>
        </w:rPr>
        <w:t>每年吸引约4</w:t>
      </w:r>
      <w:r w:rsidR="0008769B">
        <w:rPr>
          <w:rFonts w:ascii="仿宋_GB2312" w:eastAsia="仿宋_GB2312" w:hAnsi="Times New Roman" w:cs="Times New Roman"/>
          <w:kern w:val="0"/>
          <w:sz w:val="24"/>
          <w:szCs w:val="27"/>
        </w:rPr>
        <w:t>00</w:t>
      </w:r>
      <w:r w:rsidR="0008769B">
        <w:rPr>
          <w:rFonts w:ascii="仿宋_GB2312" w:eastAsia="仿宋_GB2312" w:hAnsi="Times New Roman" w:cs="Times New Roman" w:hint="eastAsia"/>
          <w:kern w:val="0"/>
          <w:sz w:val="24"/>
          <w:szCs w:val="27"/>
        </w:rPr>
        <w:t>所高校，3</w:t>
      </w:r>
      <w:r w:rsidR="0008769B">
        <w:rPr>
          <w:rFonts w:ascii="仿宋_GB2312" w:eastAsia="仿宋_GB2312" w:hAnsi="Times New Roman" w:cs="Times New Roman"/>
          <w:kern w:val="0"/>
          <w:sz w:val="24"/>
          <w:szCs w:val="27"/>
        </w:rPr>
        <w:t>000</w:t>
      </w:r>
      <w:r w:rsidR="0008769B">
        <w:rPr>
          <w:rFonts w:ascii="仿宋_GB2312" w:eastAsia="仿宋_GB2312" w:hAnsi="Times New Roman" w:cs="Times New Roman" w:hint="eastAsia"/>
          <w:kern w:val="0"/>
          <w:sz w:val="24"/>
          <w:szCs w:val="27"/>
        </w:rPr>
        <w:t>支队伍参赛，</w:t>
      </w:r>
      <w:r w:rsidR="0008769B" w:rsidRPr="0008769B">
        <w:rPr>
          <w:rFonts w:ascii="仿宋_GB2312" w:eastAsia="仿宋_GB2312" w:hAnsi="Times New Roman" w:cs="Times New Roman" w:hint="eastAsia"/>
          <w:kern w:val="0"/>
          <w:sz w:val="24"/>
          <w:szCs w:val="27"/>
        </w:rPr>
        <w:t>是国内化工</w:t>
      </w:r>
      <w:r w:rsidR="0008769B">
        <w:rPr>
          <w:rFonts w:ascii="仿宋_GB2312" w:eastAsia="仿宋_GB2312" w:hAnsi="Times New Roman" w:cs="Times New Roman" w:hint="eastAsia"/>
          <w:kern w:val="0"/>
          <w:sz w:val="24"/>
          <w:szCs w:val="27"/>
        </w:rPr>
        <w:t>与制药</w:t>
      </w:r>
      <w:r w:rsidR="0008769B" w:rsidRPr="0008769B">
        <w:rPr>
          <w:rFonts w:ascii="仿宋_GB2312" w:eastAsia="仿宋_GB2312" w:hAnsi="Times New Roman" w:cs="Times New Roman" w:hint="eastAsia"/>
          <w:kern w:val="0"/>
          <w:sz w:val="24"/>
          <w:szCs w:val="27"/>
        </w:rPr>
        <w:t>类级别最高、参赛队伍最多、影响最大的比赛。</w:t>
      </w:r>
    </w:p>
    <w:p w14:paraId="2A1641A5" w14:textId="6B1D845A" w:rsidR="008943C4" w:rsidRDefault="008943C4" w:rsidP="00337DD4">
      <w:pPr>
        <w:widowControl/>
        <w:spacing w:line="360" w:lineRule="auto"/>
        <w:jc w:val="center"/>
        <w:rPr>
          <w:rFonts w:ascii="仿宋_GB2312" w:eastAsia="仿宋_GB2312" w:hAnsi="Times New Roman" w:cs="Times New Roman"/>
          <w:kern w:val="0"/>
          <w:sz w:val="24"/>
          <w:szCs w:val="27"/>
        </w:rPr>
      </w:pPr>
      <w:r>
        <w:rPr>
          <w:noProof/>
        </w:rPr>
        <w:drawing>
          <wp:inline distT="0" distB="0" distL="0" distR="0" wp14:anchorId="666B4F67" wp14:editId="597158BC">
            <wp:extent cx="4862585" cy="3794760"/>
            <wp:effectExtent l="0" t="0" r="0" b="0"/>
            <wp:docPr id="4673309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3309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2746" cy="381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7EE75" w14:textId="77777777" w:rsidR="00C76643" w:rsidRDefault="00C76643" w:rsidP="00991537">
      <w:pPr>
        <w:widowControl/>
        <w:spacing w:line="360" w:lineRule="auto"/>
        <w:ind w:firstLine="561"/>
        <w:rPr>
          <w:rFonts w:ascii="仿宋_GB2312" w:eastAsia="仿宋_GB2312" w:hAnsi="Times New Roman" w:cs="Times New Roman"/>
          <w:kern w:val="0"/>
          <w:sz w:val="24"/>
          <w:szCs w:val="27"/>
        </w:rPr>
      </w:pP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近三年我校共1</w:t>
      </w:r>
      <w:r>
        <w:rPr>
          <w:rFonts w:ascii="仿宋_GB2312" w:eastAsia="仿宋_GB2312" w:hAnsi="Times New Roman" w:cs="Times New Roman"/>
          <w:kern w:val="0"/>
          <w:sz w:val="24"/>
          <w:szCs w:val="27"/>
        </w:rPr>
        <w:t>1</w:t>
      </w: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支队伍参赛，累计获得全国一等奖一项，全国二等奖三项，全国三等奖一项，华北特等奖一项，华北一等奖两项，华北二等奖一项，成功参赛证书五项。</w:t>
      </w:r>
    </w:p>
    <w:p w14:paraId="6A8E1C71" w14:textId="77777777" w:rsidR="00337DD4" w:rsidRDefault="00C76643" w:rsidP="00991537">
      <w:pPr>
        <w:widowControl/>
        <w:spacing w:line="360" w:lineRule="auto"/>
        <w:ind w:firstLine="561"/>
        <w:rPr>
          <w:rFonts w:ascii="仿宋_GB2312" w:eastAsia="仿宋_GB2312" w:hAnsi="Times New Roman" w:cs="Times New Roman"/>
          <w:kern w:val="0"/>
          <w:sz w:val="24"/>
          <w:szCs w:val="27"/>
        </w:rPr>
      </w:pP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我校在该项赛事中取得的成绩逐年提升，学生参赛积极性也越来越高，为提升我校竞赛质量，争取全国特等奖，需在原有院级指导教师团队基础上进一步扩大范围，特</w:t>
      </w:r>
      <w:r w:rsidR="00001508">
        <w:rPr>
          <w:rFonts w:ascii="仿宋_GB2312" w:eastAsia="仿宋_GB2312" w:hAnsi="Times New Roman" w:cs="Times New Roman" w:hint="eastAsia"/>
          <w:kern w:val="0"/>
          <w:sz w:val="24"/>
          <w:szCs w:val="27"/>
        </w:rPr>
        <w:t>面向全校各个专业</w:t>
      </w: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发</w:t>
      </w:r>
      <w:r w:rsidR="00001508">
        <w:rPr>
          <w:rFonts w:ascii="仿宋_GB2312" w:eastAsia="仿宋_GB2312" w:hAnsi="Times New Roman" w:cs="Times New Roman" w:hint="eastAsia"/>
          <w:kern w:val="0"/>
          <w:sz w:val="24"/>
          <w:szCs w:val="27"/>
        </w:rPr>
        <w:t>布</w:t>
      </w: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倡议书，组建我校</w:t>
      </w:r>
      <w:r w:rsidRPr="00C76643">
        <w:rPr>
          <w:rFonts w:ascii="仿宋_GB2312" w:eastAsia="仿宋_GB2312" w:hAnsi="Times New Roman" w:cs="Times New Roman" w:hint="eastAsia"/>
          <w:kern w:val="0"/>
          <w:sz w:val="24"/>
          <w:szCs w:val="27"/>
        </w:rPr>
        <w:t>化工设计竞赛组委会</w:t>
      </w: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。</w:t>
      </w:r>
    </w:p>
    <w:p w14:paraId="5826F9BE" w14:textId="3848DD22" w:rsidR="00C76643" w:rsidRDefault="00F41888" w:rsidP="00991537">
      <w:pPr>
        <w:widowControl/>
        <w:spacing w:line="360" w:lineRule="auto"/>
        <w:ind w:firstLine="561"/>
        <w:rPr>
          <w:rFonts w:ascii="仿宋_GB2312" w:eastAsia="仿宋_GB2312" w:hAnsi="Times New Roman" w:cs="Times New Roman"/>
          <w:kern w:val="0"/>
          <w:sz w:val="24"/>
          <w:szCs w:val="27"/>
        </w:rPr>
      </w:pP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欢迎有志于参与学科竞赛指导与评审工作的教师报名参加，</w:t>
      </w:r>
      <w:r w:rsidR="00337DD4">
        <w:rPr>
          <w:rFonts w:ascii="仿宋_GB2312" w:eastAsia="仿宋_GB2312" w:hAnsi="Times New Roman" w:cs="Times New Roman" w:hint="eastAsia"/>
          <w:kern w:val="0"/>
          <w:sz w:val="24"/>
          <w:szCs w:val="27"/>
        </w:rPr>
        <w:t>有意请扫码填写</w:t>
      </w: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信息征集表</w:t>
      </w:r>
      <w:r w:rsidR="00337DD4">
        <w:rPr>
          <w:rFonts w:ascii="仿宋_GB2312" w:eastAsia="仿宋_GB2312" w:hAnsi="Times New Roman" w:cs="Times New Roman" w:hint="eastAsia"/>
          <w:kern w:val="0"/>
          <w:sz w:val="24"/>
          <w:szCs w:val="27"/>
        </w:rPr>
        <w:t>。</w:t>
      </w:r>
    </w:p>
    <w:p w14:paraId="26A74215" w14:textId="50C02727" w:rsidR="00001508" w:rsidRDefault="00001508" w:rsidP="00001508">
      <w:pPr>
        <w:widowControl/>
        <w:spacing w:line="360" w:lineRule="auto"/>
        <w:ind w:firstLine="561"/>
        <w:jc w:val="center"/>
        <w:rPr>
          <w:rFonts w:ascii="仿宋_GB2312" w:eastAsia="仿宋_GB2312" w:hAnsi="Times New Roman" w:cs="Times New Roman"/>
          <w:kern w:val="0"/>
          <w:sz w:val="24"/>
          <w:szCs w:val="27"/>
        </w:rPr>
      </w:pP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lastRenderedPageBreak/>
        <w:t>表1</w:t>
      </w:r>
      <w:r>
        <w:rPr>
          <w:rFonts w:ascii="仿宋_GB2312" w:eastAsia="仿宋_GB2312" w:hAnsi="Times New Roman" w:cs="Times New Roman"/>
          <w:kern w:val="0"/>
          <w:sz w:val="24"/>
          <w:szCs w:val="27"/>
        </w:rPr>
        <w:t xml:space="preserve"> </w:t>
      </w:r>
      <w:r>
        <w:rPr>
          <w:rFonts w:ascii="仿宋_GB2312" w:eastAsia="仿宋_GB2312" w:hAnsi="Times New Roman" w:cs="Times New Roman" w:hint="eastAsia"/>
          <w:kern w:val="0"/>
          <w:sz w:val="24"/>
          <w:szCs w:val="27"/>
        </w:rPr>
        <w:t>化学与化工学院化工设计竞赛</w:t>
      </w:r>
      <w:r w:rsidRPr="00001508">
        <w:rPr>
          <w:rFonts w:ascii="仿宋_GB2312" w:eastAsia="仿宋_GB2312" w:hAnsi="Times New Roman" w:cs="Times New Roman" w:hint="eastAsia"/>
          <w:kern w:val="0"/>
          <w:sz w:val="24"/>
          <w:szCs w:val="27"/>
        </w:rPr>
        <w:t>指导教师团队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660"/>
        <w:gridCol w:w="6132"/>
      </w:tblGrid>
      <w:tr w:rsidR="00001508" w:rsidRPr="00001508" w14:paraId="299BD952" w14:textId="77777777" w:rsidTr="00001508">
        <w:trPr>
          <w:trHeight w:val="550"/>
          <w:jc w:val="center"/>
        </w:trPr>
        <w:tc>
          <w:tcPr>
            <w:tcW w:w="1660" w:type="dxa"/>
            <w:noWrap/>
            <w:vAlign w:val="center"/>
            <w:hideMark/>
          </w:tcPr>
          <w:p w14:paraId="00CFD395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姓名</w:t>
            </w:r>
          </w:p>
        </w:tc>
        <w:tc>
          <w:tcPr>
            <w:tcW w:w="6132" w:type="dxa"/>
            <w:noWrap/>
            <w:vAlign w:val="center"/>
            <w:hideMark/>
          </w:tcPr>
          <w:p w14:paraId="3FF4B3A0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分工</w:t>
            </w:r>
          </w:p>
        </w:tc>
      </w:tr>
      <w:tr w:rsidR="00001508" w:rsidRPr="00001508" w14:paraId="1664DF3D" w14:textId="77777777" w:rsidTr="00001508">
        <w:trPr>
          <w:trHeight w:val="360"/>
          <w:jc w:val="center"/>
        </w:trPr>
        <w:tc>
          <w:tcPr>
            <w:tcW w:w="1660" w:type="dxa"/>
            <w:noWrap/>
            <w:vAlign w:val="center"/>
            <w:hideMark/>
          </w:tcPr>
          <w:p w14:paraId="5AECD5B6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黎汉生</w:t>
            </w:r>
          </w:p>
        </w:tc>
        <w:tc>
          <w:tcPr>
            <w:tcW w:w="6132" w:type="dxa"/>
            <w:noWrap/>
            <w:vAlign w:val="center"/>
            <w:hideMark/>
          </w:tcPr>
          <w:p w14:paraId="4ACF866D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流程模拟、流程优化</w:t>
            </w:r>
          </w:p>
        </w:tc>
      </w:tr>
      <w:tr w:rsidR="00001508" w:rsidRPr="00001508" w14:paraId="259C93A8" w14:textId="77777777" w:rsidTr="00001508">
        <w:trPr>
          <w:trHeight w:val="360"/>
          <w:jc w:val="center"/>
        </w:trPr>
        <w:tc>
          <w:tcPr>
            <w:tcW w:w="1660" w:type="dxa"/>
            <w:noWrap/>
            <w:vAlign w:val="center"/>
            <w:hideMark/>
          </w:tcPr>
          <w:p w14:paraId="36D4E042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梁文强</w:t>
            </w:r>
          </w:p>
        </w:tc>
        <w:tc>
          <w:tcPr>
            <w:tcW w:w="6132" w:type="dxa"/>
            <w:noWrap/>
            <w:vAlign w:val="center"/>
            <w:hideMark/>
          </w:tcPr>
          <w:p w14:paraId="1FAC0731" w14:textId="76AADF2D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三维车间布局、图纸绘制</w:t>
            </w:r>
          </w:p>
        </w:tc>
      </w:tr>
      <w:tr w:rsidR="00001508" w:rsidRPr="00001508" w14:paraId="24B9ABE5" w14:textId="77777777" w:rsidTr="00001508">
        <w:trPr>
          <w:trHeight w:val="360"/>
          <w:jc w:val="center"/>
        </w:trPr>
        <w:tc>
          <w:tcPr>
            <w:tcW w:w="1660" w:type="dxa"/>
            <w:noWrap/>
            <w:vAlign w:val="center"/>
            <w:hideMark/>
          </w:tcPr>
          <w:p w14:paraId="02D957FF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彭炯</w:t>
            </w:r>
          </w:p>
        </w:tc>
        <w:tc>
          <w:tcPr>
            <w:tcW w:w="6132" w:type="dxa"/>
            <w:noWrap/>
            <w:vAlign w:val="center"/>
            <w:hideMark/>
          </w:tcPr>
          <w:p w14:paraId="67117B72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设备设计、设备结构优化</w:t>
            </w:r>
          </w:p>
        </w:tc>
      </w:tr>
      <w:tr w:rsidR="00001508" w:rsidRPr="00001508" w14:paraId="23B51C36" w14:textId="77777777" w:rsidTr="00001508">
        <w:trPr>
          <w:trHeight w:val="360"/>
          <w:jc w:val="center"/>
        </w:trPr>
        <w:tc>
          <w:tcPr>
            <w:tcW w:w="1660" w:type="dxa"/>
            <w:noWrap/>
            <w:vAlign w:val="center"/>
            <w:hideMark/>
          </w:tcPr>
          <w:p w14:paraId="020434C1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吴芹</w:t>
            </w:r>
          </w:p>
        </w:tc>
        <w:tc>
          <w:tcPr>
            <w:tcW w:w="6132" w:type="dxa"/>
            <w:noWrap/>
            <w:vAlign w:val="center"/>
            <w:hideMark/>
          </w:tcPr>
          <w:p w14:paraId="76688B4E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设备设计、反应器优化</w:t>
            </w:r>
          </w:p>
        </w:tc>
      </w:tr>
      <w:tr w:rsidR="00001508" w:rsidRPr="00001508" w14:paraId="28212191" w14:textId="77777777" w:rsidTr="00001508">
        <w:trPr>
          <w:trHeight w:val="312"/>
          <w:jc w:val="center"/>
        </w:trPr>
        <w:tc>
          <w:tcPr>
            <w:tcW w:w="1660" w:type="dxa"/>
            <w:noWrap/>
            <w:vAlign w:val="center"/>
            <w:hideMark/>
          </w:tcPr>
          <w:p w14:paraId="76080B2C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桑乐</w:t>
            </w:r>
          </w:p>
        </w:tc>
        <w:tc>
          <w:tcPr>
            <w:tcW w:w="6132" w:type="dxa"/>
            <w:noWrap/>
            <w:vAlign w:val="center"/>
            <w:hideMark/>
          </w:tcPr>
          <w:p w14:paraId="2DA182BC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设备设计、反应器优化</w:t>
            </w:r>
          </w:p>
        </w:tc>
      </w:tr>
      <w:tr w:rsidR="00001508" w:rsidRPr="00001508" w14:paraId="5828018E" w14:textId="77777777" w:rsidTr="00001508">
        <w:trPr>
          <w:trHeight w:val="312"/>
          <w:jc w:val="center"/>
        </w:trPr>
        <w:tc>
          <w:tcPr>
            <w:tcW w:w="1660" w:type="dxa"/>
            <w:noWrap/>
            <w:vAlign w:val="center"/>
            <w:hideMark/>
          </w:tcPr>
          <w:p w14:paraId="1A118527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史大昕</w:t>
            </w:r>
          </w:p>
        </w:tc>
        <w:tc>
          <w:tcPr>
            <w:tcW w:w="6132" w:type="dxa"/>
            <w:noWrap/>
            <w:vAlign w:val="center"/>
            <w:hideMark/>
          </w:tcPr>
          <w:p w14:paraId="2D2DFBF7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规范制度、工艺优化</w:t>
            </w:r>
          </w:p>
        </w:tc>
      </w:tr>
      <w:tr w:rsidR="00001508" w:rsidRPr="00001508" w14:paraId="284B7CA6" w14:textId="77777777" w:rsidTr="00001508">
        <w:trPr>
          <w:trHeight w:val="312"/>
          <w:jc w:val="center"/>
        </w:trPr>
        <w:tc>
          <w:tcPr>
            <w:tcW w:w="1660" w:type="dxa"/>
            <w:noWrap/>
            <w:vAlign w:val="center"/>
            <w:hideMark/>
          </w:tcPr>
          <w:p w14:paraId="11D081BA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陈康成</w:t>
            </w:r>
          </w:p>
        </w:tc>
        <w:tc>
          <w:tcPr>
            <w:tcW w:w="6132" w:type="dxa"/>
            <w:noWrap/>
            <w:vAlign w:val="center"/>
            <w:hideMark/>
          </w:tcPr>
          <w:p w14:paraId="070D6795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流程设计、工艺规范</w:t>
            </w:r>
          </w:p>
        </w:tc>
      </w:tr>
      <w:tr w:rsidR="00001508" w:rsidRPr="00001508" w14:paraId="04E28BE1" w14:textId="77777777" w:rsidTr="00001508">
        <w:trPr>
          <w:trHeight w:val="360"/>
          <w:jc w:val="center"/>
        </w:trPr>
        <w:tc>
          <w:tcPr>
            <w:tcW w:w="1660" w:type="dxa"/>
            <w:noWrap/>
            <w:vAlign w:val="center"/>
            <w:hideMark/>
          </w:tcPr>
          <w:p w14:paraId="72F9A4A6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张耀远</w:t>
            </w:r>
          </w:p>
        </w:tc>
        <w:tc>
          <w:tcPr>
            <w:tcW w:w="6132" w:type="dxa"/>
            <w:noWrap/>
            <w:vAlign w:val="center"/>
            <w:hideMark/>
          </w:tcPr>
          <w:p w14:paraId="6E2E64EB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流程模拟、流程优化</w:t>
            </w:r>
          </w:p>
        </w:tc>
      </w:tr>
      <w:tr w:rsidR="00001508" w:rsidRPr="00001508" w14:paraId="5545782D" w14:textId="77777777" w:rsidTr="00001508">
        <w:trPr>
          <w:trHeight w:val="360"/>
          <w:jc w:val="center"/>
        </w:trPr>
        <w:tc>
          <w:tcPr>
            <w:tcW w:w="1660" w:type="dxa"/>
            <w:noWrap/>
            <w:vAlign w:val="center"/>
            <w:hideMark/>
          </w:tcPr>
          <w:p w14:paraId="021CD7A3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徐熙焱</w:t>
            </w:r>
          </w:p>
        </w:tc>
        <w:tc>
          <w:tcPr>
            <w:tcW w:w="6132" w:type="dxa"/>
            <w:noWrap/>
            <w:vAlign w:val="center"/>
            <w:hideMark/>
          </w:tcPr>
          <w:p w14:paraId="278931BA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设备设计、图纸绘制</w:t>
            </w:r>
          </w:p>
        </w:tc>
      </w:tr>
      <w:tr w:rsidR="00001508" w:rsidRPr="00001508" w14:paraId="51E3598F" w14:textId="77777777" w:rsidTr="00001508">
        <w:trPr>
          <w:trHeight w:val="312"/>
          <w:jc w:val="center"/>
        </w:trPr>
        <w:tc>
          <w:tcPr>
            <w:tcW w:w="1660" w:type="dxa"/>
            <w:noWrap/>
            <w:vAlign w:val="center"/>
            <w:hideMark/>
          </w:tcPr>
          <w:p w14:paraId="65202B64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吴磊</w:t>
            </w:r>
          </w:p>
        </w:tc>
        <w:tc>
          <w:tcPr>
            <w:tcW w:w="6132" w:type="dxa"/>
            <w:noWrap/>
            <w:vAlign w:val="center"/>
            <w:hideMark/>
          </w:tcPr>
          <w:p w14:paraId="1E2D7B63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自控方案、图纸绘制</w:t>
            </w:r>
          </w:p>
        </w:tc>
      </w:tr>
      <w:tr w:rsidR="00001508" w:rsidRPr="00001508" w14:paraId="769B176D" w14:textId="77777777" w:rsidTr="00001508">
        <w:trPr>
          <w:trHeight w:val="312"/>
          <w:jc w:val="center"/>
        </w:trPr>
        <w:tc>
          <w:tcPr>
            <w:tcW w:w="1660" w:type="dxa"/>
            <w:noWrap/>
            <w:vAlign w:val="center"/>
            <w:hideMark/>
          </w:tcPr>
          <w:p w14:paraId="19EF9F90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董守龙</w:t>
            </w:r>
          </w:p>
        </w:tc>
        <w:tc>
          <w:tcPr>
            <w:tcW w:w="6132" w:type="dxa"/>
            <w:noWrap/>
            <w:vAlign w:val="center"/>
            <w:hideMark/>
          </w:tcPr>
          <w:p w14:paraId="18C91E46" w14:textId="77777777" w:rsidR="00001508" w:rsidRPr="00001508" w:rsidRDefault="00001508" w:rsidP="0000150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7"/>
              </w:rPr>
            </w:pPr>
            <w:r w:rsidRPr="00001508">
              <w:rPr>
                <w:rFonts w:ascii="仿宋_GB2312" w:eastAsia="仿宋_GB2312" w:hAnsi="Times New Roman" w:cs="Times New Roman" w:hint="eastAsia"/>
                <w:kern w:val="0"/>
                <w:sz w:val="24"/>
                <w:szCs w:val="27"/>
              </w:rPr>
              <w:t>自控方案、图纸绘制</w:t>
            </w:r>
          </w:p>
        </w:tc>
      </w:tr>
    </w:tbl>
    <w:p w14:paraId="210365F0" w14:textId="77777777" w:rsidR="0032227C" w:rsidRDefault="0032227C" w:rsidP="0032227C">
      <w:pPr>
        <w:widowControl/>
        <w:spacing w:line="360" w:lineRule="auto"/>
        <w:jc w:val="center"/>
        <w:rPr>
          <w:rFonts w:ascii="仿宋_GB2312" w:eastAsia="仿宋_GB2312" w:hAnsi="Times New Roman" w:cs="Times New Roman"/>
          <w:kern w:val="0"/>
          <w:sz w:val="24"/>
          <w:szCs w:val="27"/>
        </w:rPr>
      </w:pPr>
    </w:p>
    <w:p w14:paraId="0181125D" w14:textId="5CAAD6E8" w:rsidR="0008769B" w:rsidRDefault="0032227C" w:rsidP="0032227C">
      <w:pPr>
        <w:widowControl/>
        <w:spacing w:line="360" w:lineRule="auto"/>
        <w:jc w:val="center"/>
        <w:rPr>
          <w:rFonts w:ascii="仿宋_GB2312" w:eastAsia="仿宋_GB2312" w:hAnsi="Times New Roman" w:cs="Times New Roman"/>
          <w:kern w:val="0"/>
          <w:sz w:val="24"/>
          <w:szCs w:val="27"/>
        </w:rPr>
      </w:pPr>
      <w:r>
        <w:rPr>
          <w:noProof/>
        </w:rPr>
        <w:drawing>
          <wp:inline distT="0" distB="0" distL="0" distR="0" wp14:anchorId="41A8A414" wp14:editId="244A9E63">
            <wp:extent cx="2814847" cy="4272280"/>
            <wp:effectExtent l="0" t="0" r="5080" b="0"/>
            <wp:docPr id="17570349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349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0927" cy="428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5166E" w14:textId="5E297D89" w:rsidR="0072735A" w:rsidRPr="00D424B5" w:rsidRDefault="0072735A" w:rsidP="00DA5B07">
      <w:pPr>
        <w:widowControl/>
        <w:ind w:firstLine="4560"/>
        <w:jc w:val="right"/>
        <w:rPr>
          <w:rFonts w:ascii="Times New Roman" w:eastAsia="宋体" w:hAnsi="Times New Roman" w:cs="Times New Roman"/>
          <w:kern w:val="0"/>
          <w:sz w:val="27"/>
          <w:szCs w:val="27"/>
        </w:rPr>
      </w:pPr>
    </w:p>
    <w:sectPr w:rsidR="0072735A" w:rsidRPr="00D42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EF328" w14:textId="77777777" w:rsidR="00723FD0" w:rsidRDefault="00723FD0" w:rsidP="00730D68">
      <w:r>
        <w:separator/>
      </w:r>
    </w:p>
  </w:endnote>
  <w:endnote w:type="continuationSeparator" w:id="0">
    <w:p w14:paraId="12BF84F9" w14:textId="77777777" w:rsidR="00723FD0" w:rsidRDefault="00723FD0" w:rsidP="0073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1B477" w14:textId="77777777" w:rsidR="00723FD0" w:rsidRDefault="00723FD0" w:rsidP="00730D68">
      <w:r>
        <w:separator/>
      </w:r>
    </w:p>
  </w:footnote>
  <w:footnote w:type="continuationSeparator" w:id="0">
    <w:p w14:paraId="1C4BD2F5" w14:textId="77777777" w:rsidR="00723FD0" w:rsidRDefault="00723FD0" w:rsidP="00730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15930"/>
    <w:multiLevelType w:val="multilevel"/>
    <w:tmpl w:val="2E815930"/>
    <w:lvl w:ilvl="0">
      <w:start w:val="1"/>
      <w:numFmt w:val="decimal"/>
      <w:lvlText w:val="%1."/>
      <w:lvlJc w:val="left"/>
      <w:pPr>
        <w:ind w:left="1019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4" w:hanging="420"/>
      </w:pPr>
    </w:lvl>
    <w:lvl w:ilvl="2">
      <w:start w:val="1"/>
      <w:numFmt w:val="lowerRoman"/>
      <w:lvlText w:val="%3."/>
      <w:lvlJc w:val="right"/>
      <w:pPr>
        <w:ind w:left="1874" w:hanging="420"/>
      </w:pPr>
    </w:lvl>
    <w:lvl w:ilvl="3">
      <w:start w:val="1"/>
      <w:numFmt w:val="decimal"/>
      <w:lvlText w:val="%4."/>
      <w:lvlJc w:val="left"/>
      <w:pPr>
        <w:ind w:left="2294" w:hanging="420"/>
      </w:pPr>
    </w:lvl>
    <w:lvl w:ilvl="4">
      <w:start w:val="1"/>
      <w:numFmt w:val="lowerLetter"/>
      <w:lvlText w:val="%5)"/>
      <w:lvlJc w:val="left"/>
      <w:pPr>
        <w:ind w:left="2714" w:hanging="420"/>
      </w:pPr>
    </w:lvl>
    <w:lvl w:ilvl="5">
      <w:start w:val="1"/>
      <w:numFmt w:val="lowerRoman"/>
      <w:lvlText w:val="%6."/>
      <w:lvlJc w:val="right"/>
      <w:pPr>
        <w:ind w:left="3134" w:hanging="420"/>
      </w:pPr>
    </w:lvl>
    <w:lvl w:ilvl="6">
      <w:start w:val="1"/>
      <w:numFmt w:val="decimal"/>
      <w:lvlText w:val="%7."/>
      <w:lvlJc w:val="left"/>
      <w:pPr>
        <w:ind w:left="3554" w:hanging="420"/>
      </w:pPr>
    </w:lvl>
    <w:lvl w:ilvl="7">
      <w:start w:val="1"/>
      <w:numFmt w:val="lowerLetter"/>
      <w:lvlText w:val="%8)"/>
      <w:lvlJc w:val="left"/>
      <w:pPr>
        <w:ind w:left="3974" w:hanging="420"/>
      </w:pPr>
    </w:lvl>
    <w:lvl w:ilvl="8">
      <w:start w:val="1"/>
      <w:numFmt w:val="lowerRoman"/>
      <w:lvlText w:val="%9."/>
      <w:lvlJc w:val="right"/>
      <w:pPr>
        <w:ind w:left="4394" w:hanging="420"/>
      </w:pPr>
    </w:lvl>
  </w:abstractNum>
  <w:abstractNum w:abstractNumId="1" w15:restartNumberingAfterBreak="0">
    <w:nsid w:val="41BF0DED"/>
    <w:multiLevelType w:val="multilevel"/>
    <w:tmpl w:val="41BF0DED"/>
    <w:lvl w:ilvl="0">
      <w:start w:val="1"/>
      <w:numFmt w:val="decimal"/>
      <w:lvlText w:val="%1."/>
      <w:lvlJc w:val="left"/>
      <w:pPr>
        <w:ind w:left="1019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4" w:hanging="420"/>
      </w:pPr>
    </w:lvl>
    <w:lvl w:ilvl="2">
      <w:start w:val="1"/>
      <w:numFmt w:val="lowerRoman"/>
      <w:lvlText w:val="%3."/>
      <w:lvlJc w:val="right"/>
      <w:pPr>
        <w:ind w:left="1874" w:hanging="420"/>
      </w:pPr>
    </w:lvl>
    <w:lvl w:ilvl="3">
      <w:start w:val="1"/>
      <w:numFmt w:val="decimal"/>
      <w:lvlText w:val="%4."/>
      <w:lvlJc w:val="left"/>
      <w:pPr>
        <w:ind w:left="2294" w:hanging="420"/>
      </w:pPr>
    </w:lvl>
    <w:lvl w:ilvl="4">
      <w:start w:val="1"/>
      <w:numFmt w:val="lowerLetter"/>
      <w:lvlText w:val="%5)"/>
      <w:lvlJc w:val="left"/>
      <w:pPr>
        <w:ind w:left="2714" w:hanging="420"/>
      </w:pPr>
    </w:lvl>
    <w:lvl w:ilvl="5">
      <w:start w:val="1"/>
      <w:numFmt w:val="lowerRoman"/>
      <w:lvlText w:val="%6."/>
      <w:lvlJc w:val="right"/>
      <w:pPr>
        <w:ind w:left="3134" w:hanging="420"/>
      </w:pPr>
    </w:lvl>
    <w:lvl w:ilvl="6">
      <w:start w:val="1"/>
      <w:numFmt w:val="decimal"/>
      <w:lvlText w:val="%7."/>
      <w:lvlJc w:val="left"/>
      <w:pPr>
        <w:ind w:left="3554" w:hanging="420"/>
      </w:pPr>
    </w:lvl>
    <w:lvl w:ilvl="7">
      <w:start w:val="1"/>
      <w:numFmt w:val="lowerLetter"/>
      <w:lvlText w:val="%8)"/>
      <w:lvlJc w:val="left"/>
      <w:pPr>
        <w:ind w:left="3974" w:hanging="420"/>
      </w:pPr>
    </w:lvl>
    <w:lvl w:ilvl="8">
      <w:start w:val="1"/>
      <w:numFmt w:val="lowerRoman"/>
      <w:lvlText w:val="%9."/>
      <w:lvlJc w:val="right"/>
      <w:pPr>
        <w:ind w:left="4394" w:hanging="420"/>
      </w:pPr>
    </w:lvl>
  </w:abstractNum>
  <w:num w:numId="1" w16cid:durableId="332297811">
    <w:abstractNumId w:val="0"/>
  </w:num>
  <w:num w:numId="2" w16cid:durableId="2136556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58"/>
    <w:rsid w:val="00001508"/>
    <w:rsid w:val="0008769B"/>
    <w:rsid w:val="000A0E45"/>
    <w:rsid w:val="000A4FC7"/>
    <w:rsid w:val="000B2240"/>
    <w:rsid w:val="000C71B4"/>
    <w:rsid w:val="00153C20"/>
    <w:rsid w:val="00173338"/>
    <w:rsid w:val="001773D4"/>
    <w:rsid w:val="00193ECC"/>
    <w:rsid w:val="001A4451"/>
    <w:rsid w:val="001A6539"/>
    <w:rsid w:val="001E2C1E"/>
    <w:rsid w:val="002170C2"/>
    <w:rsid w:val="0023679D"/>
    <w:rsid w:val="00257D41"/>
    <w:rsid w:val="002F0668"/>
    <w:rsid w:val="0032227C"/>
    <w:rsid w:val="00337DD4"/>
    <w:rsid w:val="003404C0"/>
    <w:rsid w:val="00374B27"/>
    <w:rsid w:val="003F2B65"/>
    <w:rsid w:val="00451F36"/>
    <w:rsid w:val="004F5252"/>
    <w:rsid w:val="004F6220"/>
    <w:rsid w:val="00516691"/>
    <w:rsid w:val="005441BA"/>
    <w:rsid w:val="00544237"/>
    <w:rsid w:val="00560220"/>
    <w:rsid w:val="00580C6C"/>
    <w:rsid w:val="005D728F"/>
    <w:rsid w:val="005E01E6"/>
    <w:rsid w:val="00612B40"/>
    <w:rsid w:val="00652272"/>
    <w:rsid w:val="006563DB"/>
    <w:rsid w:val="00670D93"/>
    <w:rsid w:val="00674EF1"/>
    <w:rsid w:val="006B33B9"/>
    <w:rsid w:val="006E3A3C"/>
    <w:rsid w:val="00723FD0"/>
    <w:rsid w:val="0072735A"/>
    <w:rsid w:val="00730D68"/>
    <w:rsid w:val="00797558"/>
    <w:rsid w:val="007E66C7"/>
    <w:rsid w:val="00820DBE"/>
    <w:rsid w:val="008864E4"/>
    <w:rsid w:val="008943C4"/>
    <w:rsid w:val="008A1CF3"/>
    <w:rsid w:val="008E775F"/>
    <w:rsid w:val="00965753"/>
    <w:rsid w:val="0096654D"/>
    <w:rsid w:val="00982169"/>
    <w:rsid w:val="00991537"/>
    <w:rsid w:val="00996EC4"/>
    <w:rsid w:val="00A34B53"/>
    <w:rsid w:val="00A45AE2"/>
    <w:rsid w:val="00A54E54"/>
    <w:rsid w:val="00AD6E59"/>
    <w:rsid w:val="00B10E2A"/>
    <w:rsid w:val="00B51223"/>
    <w:rsid w:val="00B725A9"/>
    <w:rsid w:val="00BA70A6"/>
    <w:rsid w:val="00BD0D2C"/>
    <w:rsid w:val="00C039BE"/>
    <w:rsid w:val="00C13671"/>
    <w:rsid w:val="00C16F41"/>
    <w:rsid w:val="00C76643"/>
    <w:rsid w:val="00D3289D"/>
    <w:rsid w:val="00D3684F"/>
    <w:rsid w:val="00D424B5"/>
    <w:rsid w:val="00D65AC9"/>
    <w:rsid w:val="00D92C0C"/>
    <w:rsid w:val="00DA2C67"/>
    <w:rsid w:val="00DA5B07"/>
    <w:rsid w:val="00DF383C"/>
    <w:rsid w:val="00E1762C"/>
    <w:rsid w:val="00E74939"/>
    <w:rsid w:val="00EA6D54"/>
    <w:rsid w:val="00EB6E9F"/>
    <w:rsid w:val="00EF4215"/>
    <w:rsid w:val="00F05D6D"/>
    <w:rsid w:val="00F41888"/>
    <w:rsid w:val="00F8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8D100"/>
  <w15:chartTrackingRefBased/>
  <w15:docId w15:val="{F719EE87-502A-48A6-9CF9-271AA9A3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0D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0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0D68"/>
    <w:rPr>
      <w:sz w:val="18"/>
      <w:szCs w:val="18"/>
    </w:rPr>
  </w:style>
  <w:style w:type="paragraph" w:styleId="a7">
    <w:name w:val="List Paragraph"/>
    <w:basedOn w:val="a"/>
    <w:uiPriority w:val="34"/>
    <w:qFormat/>
    <w:rsid w:val="00730D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EF421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F4215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D6E59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0876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rsid w:val="00001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decan</dc:creator>
  <cp:keywords/>
  <dc:description/>
  <cp:lastModifiedBy>LENOVO</cp:lastModifiedBy>
  <cp:revision>5</cp:revision>
  <cp:lastPrinted>2020-05-22T06:33:00Z</cp:lastPrinted>
  <dcterms:created xsi:type="dcterms:W3CDTF">2023-04-09T11:16:00Z</dcterms:created>
  <dcterms:modified xsi:type="dcterms:W3CDTF">2023-04-18T11:32:00Z</dcterms:modified>
</cp:coreProperties>
</file>