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60C501">
      <w:pPr>
        <w:widowControl/>
        <w:shd w:val="clear" w:color="auto" w:fill="FFFFFF"/>
        <w:spacing w:before="100" w:beforeAutospacing="1" w:after="100" w:afterAutospacing="1" w:line="420" w:lineRule="atLeast"/>
        <w:jc w:val="center"/>
        <w:outlineLvl w:val="3"/>
        <w:rPr>
          <w:rFonts w:ascii="方正小标宋_GBK" w:hAnsi="方正小标宋_GBK" w:eastAsia="方正小标宋_GBK" w:cs="方正小标宋_GBK"/>
          <w:b/>
          <w:bCs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kern w:val="0"/>
          <w:sz w:val="44"/>
          <w:szCs w:val="44"/>
        </w:rPr>
        <w:t>网络空间安全学院202</w:t>
      </w:r>
      <w:r>
        <w:rPr>
          <w:rFonts w:hint="eastAsia" w:ascii="方正小标宋_GBK" w:hAnsi="方正小标宋_GBK" w:eastAsia="方正小标宋_GBK" w:cs="方正小标宋_GBK"/>
          <w:b/>
          <w:bCs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方正小标宋_GBK" w:eastAsia="方正小标宋_GBK" w:cs="方正小标宋_GBK"/>
          <w:b/>
          <w:bCs/>
          <w:kern w:val="0"/>
          <w:sz w:val="44"/>
          <w:szCs w:val="44"/>
        </w:rPr>
        <w:t>-202</w:t>
      </w:r>
      <w:r>
        <w:rPr>
          <w:rFonts w:hint="eastAsia" w:ascii="方正小标宋_GBK" w:hAnsi="方正小标宋_GBK" w:eastAsia="方正小标宋_GBK" w:cs="方正小标宋_GBK"/>
          <w:b/>
          <w:bCs/>
          <w:kern w:val="0"/>
          <w:sz w:val="44"/>
          <w:szCs w:val="44"/>
          <w:lang w:val="en-US" w:eastAsia="zh-CN"/>
        </w:rPr>
        <w:t>5</w:t>
      </w:r>
      <w:r>
        <w:rPr>
          <w:rFonts w:hint="eastAsia" w:ascii="方正小标宋_GBK" w:hAnsi="方正小标宋_GBK" w:eastAsia="方正小标宋_GBK" w:cs="方正小标宋_GBK"/>
          <w:b/>
          <w:bCs/>
          <w:kern w:val="0"/>
          <w:sz w:val="44"/>
          <w:szCs w:val="44"/>
        </w:rPr>
        <w:t>学年第</w:t>
      </w:r>
      <w:r>
        <w:rPr>
          <w:rFonts w:hint="eastAsia" w:ascii="方正小标宋_GBK" w:hAnsi="方正小标宋_GBK" w:eastAsia="方正小标宋_GBK" w:cs="方正小标宋_GBK"/>
          <w:b/>
          <w:bCs/>
          <w:kern w:val="0"/>
          <w:sz w:val="44"/>
          <w:szCs w:val="44"/>
          <w:lang w:val="en-US" w:eastAsia="zh-CN"/>
        </w:rPr>
        <w:t>一</w:t>
      </w:r>
      <w:r>
        <w:rPr>
          <w:rFonts w:hint="eastAsia" w:ascii="方正小标宋_GBK" w:hAnsi="方正小标宋_GBK" w:eastAsia="方正小标宋_GBK" w:cs="方正小标宋_GBK"/>
          <w:b/>
          <w:bCs/>
          <w:kern w:val="0"/>
          <w:sz w:val="44"/>
          <w:szCs w:val="44"/>
        </w:rPr>
        <w:t>学期接收转专业学生实施办法</w:t>
      </w:r>
    </w:p>
    <w:p w14:paraId="5A809FE6">
      <w:pPr>
        <w:widowControl/>
        <w:shd w:val="clear" w:color="auto" w:fill="FFFFFF"/>
        <w:spacing w:line="360" w:lineRule="auto"/>
        <w:ind w:firstLine="482"/>
        <w:rPr>
          <w:rFonts w:ascii="方正仿宋_GBK" w:hAnsi="方正仿宋_GBK" w:eastAsia="方正仿宋_GBK" w:cs="方正仿宋_GBK"/>
          <w:bCs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kern w:val="0"/>
          <w:sz w:val="32"/>
          <w:szCs w:val="32"/>
        </w:rPr>
        <w:t xml:space="preserve">第一条 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</w:rPr>
        <w:t>根据《北京理工大学本科生学籍管理细则》（北理工办发〔2019〕75号）和教务部《关于202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</w:rPr>
        <w:t>-202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</w:rPr>
        <w:t>学年第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  <w:lang w:val="en-US" w:eastAsia="zh-CN"/>
        </w:rPr>
        <w:t>一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</w:rPr>
        <w:t>学期转专业安排的通知》，结合网络空间安全学院本科专业的实际情况，制定本实施办法。</w:t>
      </w:r>
    </w:p>
    <w:p w14:paraId="45F33BC3">
      <w:pPr>
        <w:widowControl/>
        <w:shd w:val="clear" w:color="auto" w:fill="FFFFFF"/>
        <w:spacing w:line="360" w:lineRule="auto"/>
        <w:ind w:firstLine="482"/>
        <w:rPr>
          <w:rFonts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kern w:val="0"/>
          <w:sz w:val="32"/>
          <w:szCs w:val="32"/>
        </w:rPr>
        <w:t>第二条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 xml:space="preserve"> 接收转专业学生坚持公开、公平、公正的基本原则，确保接收标准严格明确、接收程序高度透明。</w:t>
      </w:r>
    </w:p>
    <w:p w14:paraId="1596EEC2">
      <w:pPr>
        <w:widowControl/>
        <w:shd w:val="clear" w:color="auto" w:fill="FFFFFF"/>
        <w:spacing w:line="360" w:lineRule="auto"/>
        <w:ind w:firstLine="482"/>
        <w:rPr>
          <w:rFonts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kern w:val="0"/>
          <w:sz w:val="32"/>
          <w:szCs w:val="32"/>
        </w:rPr>
        <w:t>第三条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 xml:space="preserve"> 转专业接收工作过程中严格执行集体议事和集体决策制度，工作小组由主管教学工作的副院长（学院）、主管学生工作的副院长（书院）、专业责任教授（学院）、教学干事（学院、书院）、辅导员（书院）等组成。</w:t>
      </w:r>
    </w:p>
    <w:p w14:paraId="33579E0F">
      <w:pPr>
        <w:widowControl/>
        <w:shd w:val="clear" w:color="auto" w:fill="FFFFFF"/>
        <w:spacing w:line="360" w:lineRule="auto"/>
        <w:ind w:firstLine="482"/>
        <w:rPr>
          <w:rFonts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kern w:val="0"/>
          <w:sz w:val="32"/>
          <w:szCs w:val="32"/>
        </w:rPr>
        <w:t>第四条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 xml:space="preserve"> 申请转入网络空间安全学院各专业的学生须符合教务部《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</w:rPr>
        <w:t>关于202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</w:rPr>
        <w:t>-202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</w:rPr>
        <w:t>学年第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  <w:lang w:val="en-US" w:eastAsia="zh-CN"/>
        </w:rPr>
        <w:t>一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</w:rPr>
        <w:t>学期转专业安排的通知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》中的相关要求，须为北京理工大学在籍注册本科学生；学生必须拥护中国共产党的领导，热爱祖国，遵纪守法，无违反学校纪律受到处分记录；做人诚实守信，无考试作弊行为记录；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Hans"/>
        </w:rPr>
        <w:t>原则上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无不及格课程，优先考虑修过网安相关课程，有专业特长及专业发展潜质的同学。网络空间安全学院仅接收第一志愿申报网络空间安全学院的学生。</w:t>
      </w:r>
    </w:p>
    <w:p w14:paraId="04D1CBAB">
      <w:pPr>
        <w:widowControl/>
        <w:shd w:val="clear" w:color="auto" w:fill="FFFFFF"/>
        <w:spacing w:line="360" w:lineRule="auto"/>
        <w:ind w:firstLine="482"/>
        <w:rPr>
          <w:rFonts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kern w:val="0"/>
          <w:sz w:val="32"/>
          <w:szCs w:val="32"/>
        </w:rPr>
        <w:t xml:space="preserve">第五条 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申请人须通过初审和复审，方可转至相关专业学习。初审由专业责任教授牵头的初审小组对申请人材料进行复核与审查。复审由专家组以面试形式考查学生的综合能力和培养潜力，复审采用打分制，总分100分，成绩不足60分不予接收。学院按照专业拟接收人数，对符合条件的学生按照面试成绩排名从高到低择优录取。</w:t>
      </w:r>
    </w:p>
    <w:p w14:paraId="0C250F15">
      <w:pPr>
        <w:widowControl/>
        <w:shd w:val="clear" w:color="auto" w:fill="FFFFFF"/>
        <w:spacing w:line="360" w:lineRule="auto"/>
        <w:ind w:firstLine="482"/>
        <w:rPr>
          <w:rFonts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kern w:val="0"/>
          <w:sz w:val="32"/>
          <w:szCs w:val="32"/>
        </w:rPr>
        <w:t>第六条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 xml:space="preserve"> 根据网络空间安全学院专业实际办学条件、学院办学的总体布局及现有学生人数，专业拟接收人数上限为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人。</w:t>
      </w:r>
    </w:p>
    <w:p w14:paraId="740E0045">
      <w:pPr>
        <w:widowControl/>
        <w:shd w:val="clear" w:color="auto" w:fill="FFFFFF"/>
        <w:spacing w:line="360" w:lineRule="auto"/>
        <w:ind w:firstLine="482"/>
        <w:rPr>
          <w:rFonts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kern w:val="0"/>
          <w:sz w:val="32"/>
          <w:szCs w:val="32"/>
        </w:rPr>
        <w:t>第七条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 xml:space="preserve"> 接收转专业学生工作的时间节点：</w:t>
      </w:r>
    </w:p>
    <w:p w14:paraId="4D2E55F3">
      <w:pPr>
        <w:widowControl/>
        <w:shd w:val="clear" w:color="auto" w:fill="FFFFFF"/>
        <w:spacing w:line="360" w:lineRule="auto"/>
        <w:ind w:firstLine="480"/>
        <w:rPr>
          <w:rFonts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12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日—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12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8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日：公布拟接收条件和名额，公布接收转专业学生实施办法；学生将申请表格、成绩单及相关材料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Hans"/>
        </w:rPr>
        <w:t>按照要求在系统上进行提交。</w:t>
      </w:r>
    </w:p>
    <w:p w14:paraId="001D8DF2">
      <w:pPr>
        <w:widowControl/>
        <w:shd w:val="clear" w:color="auto" w:fill="FFFFFF"/>
        <w:spacing w:line="360" w:lineRule="auto"/>
        <w:ind w:firstLine="480"/>
        <w:rPr>
          <w:rFonts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12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9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日—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12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月</w:t>
      </w:r>
      <w:r>
        <w:rPr>
          <w:rFonts w:ascii="方正仿宋_GBK" w:hAnsi="方正仿宋_GBK" w:eastAsia="方正仿宋_GBK" w:cs="方正仿宋_GBK"/>
          <w:kern w:val="0"/>
          <w:sz w:val="32"/>
          <w:szCs w:val="32"/>
        </w:rPr>
        <w:t>1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9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日：面试申请学生，审核相关资料，对初选结果进行公示并报教务部。</w:t>
      </w:r>
    </w:p>
    <w:p w14:paraId="6FD48A76">
      <w:pPr>
        <w:widowControl/>
        <w:shd w:val="clear" w:color="auto" w:fill="FFFFFF"/>
        <w:spacing w:line="360" w:lineRule="auto"/>
        <w:ind w:firstLine="480"/>
        <w:rPr>
          <w:rFonts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24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日：完成转专业录取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及上网公示工作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，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公示正式转专业名单，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办理相关手续。</w:t>
      </w:r>
    </w:p>
    <w:p w14:paraId="2D572FD2">
      <w:pPr>
        <w:widowControl/>
        <w:shd w:val="clear" w:color="auto" w:fill="FFFFFF"/>
        <w:spacing w:line="360" w:lineRule="auto"/>
        <w:ind w:firstLine="480"/>
        <w:rPr>
          <w:rFonts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到新专业报到：被批准转专业的学生，到学院和书院注册报到，并主动与教学干事沟通，做好课表的课程调整工作。</w:t>
      </w:r>
    </w:p>
    <w:p w14:paraId="3009C3B0">
      <w:pPr>
        <w:widowControl/>
        <w:shd w:val="clear" w:color="auto" w:fill="FFFFFF"/>
        <w:spacing w:line="360" w:lineRule="auto"/>
        <w:ind w:firstLine="482"/>
        <w:rPr>
          <w:rFonts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kern w:val="0"/>
          <w:sz w:val="32"/>
          <w:szCs w:val="32"/>
        </w:rPr>
        <w:t>第八条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 xml:space="preserve"> 其他说明：转至网络空间安全学院各专业后，参照睿信书院针对大一学年必修课程制定的《北京理工大学睿信书院转专业学分认定方案》以及本学院针对其他学年课程制定的学分认定方案，由各专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业责任教授负责对学生已修课程进行学分置换认定，根据认定结果，学生需补足之前未修过但转入专业同年级学生已修过的课程。</w:t>
      </w:r>
    </w:p>
    <w:p w14:paraId="24827284">
      <w:pPr>
        <w:widowControl/>
        <w:shd w:val="clear" w:color="auto" w:fill="FFFFFF"/>
        <w:spacing w:line="360" w:lineRule="auto"/>
        <w:ind w:firstLine="482"/>
        <w:rPr>
          <w:rFonts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kern w:val="0"/>
          <w:sz w:val="32"/>
          <w:szCs w:val="32"/>
        </w:rPr>
        <w:t>第九条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 xml:space="preserve"> 接收工作咨询部门：</w:t>
      </w:r>
    </w:p>
    <w:p w14:paraId="218186C9">
      <w:pPr>
        <w:widowControl/>
        <w:shd w:val="clear" w:color="auto" w:fill="FFFFFF"/>
        <w:spacing w:line="360" w:lineRule="auto"/>
        <w:ind w:firstLine="480"/>
        <w:rPr>
          <w:rFonts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网安学院教学办公室</w:t>
      </w:r>
    </w:p>
    <w:p w14:paraId="14BD9725">
      <w:pPr>
        <w:widowControl/>
        <w:shd w:val="clear" w:color="auto" w:fill="FFFFFF"/>
        <w:spacing w:line="360" w:lineRule="auto"/>
        <w:ind w:firstLine="480"/>
        <w:rPr>
          <w:rFonts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联系人：宋老师</w:t>
      </w:r>
    </w:p>
    <w:p w14:paraId="656349EE">
      <w:pPr>
        <w:widowControl/>
        <w:shd w:val="clear" w:color="auto" w:fill="FFFFFF"/>
        <w:spacing w:line="360" w:lineRule="auto"/>
        <w:ind w:firstLine="480"/>
        <w:rPr>
          <w:rFonts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电话：6891</w:t>
      </w:r>
      <w:r>
        <w:rPr>
          <w:rFonts w:ascii="方正仿宋_GBK" w:hAnsi="方正仿宋_GBK" w:eastAsia="方正仿宋_GBK" w:cs="方正仿宋_GBK"/>
          <w:kern w:val="0"/>
          <w:sz w:val="32"/>
          <w:szCs w:val="32"/>
        </w:rPr>
        <w:t>7239</w:t>
      </w:r>
    </w:p>
    <w:p w14:paraId="77215BC1">
      <w:pPr>
        <w:widowControl/>
        <w:shd w:val="clear" w:color="auto" w:fill="FFFFFF"/>
        <w:spacing w:line="360" w:lineRule="auto"/>
        <w:ind w:firstLine="480"/>
        <w:rPr>
          <w:rFonts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邮箱：songxm@bit.edu.cn</w:t>
      </w:r>
    </w:p>
    <w:p w14:paraId="2C707424">
      <w:pPr>
        <w:widowControl/>
        <w:shd w:val="clear" w:color="auto" w:fill="FFFFFF"/>
        <w:spacing w:line="360" w:lineRule="auto"/>
        <w:ind w:firstLine="480"/>
        <w:rPr>
          <w:rFonts w:ascii="方正仿宋_GBK" w:hAnsi="方正仿宋_GBK" w:eastAsia="方正仿宋_GBK" w:cs="方正仿宋_GBK"/>
          <w:kern w:val="0"/>
          <w:sz w:val="32"/>
          <w:szCs w:val="32"/>
        </w:rPr>
      </w:pPr>
    </w:p>
    <w:p w14:paraId="5AF70ECF">
      <w:pPr>
        <w:widowControl/>
        <w:shd w:val="clear" w:color="auto" w:fill="FFFFFF"/>
        <w:spacing w:line="360" w:lineRule="auto"/>
        <w:ind w:firstLine="480"/>
        <w:rPr>
          <w:rFonts w:ascii="方正仿宋_GBK" w:hAnsi="方正仿宋_GBK" w:eastAsia="方正仿宋_GBK" w:cs="方正仿宋_GBK"/>
          <w:kern w:val="0"/>
          <w:sz w:val="32"/>
          <w:szCs w:val="32"/>
        </w:rPr>
      </w:pPr>
    </w:p>
    <w:p w14:paraId="3FECBAEF">
      <w:pPr>
        <w:widowControl/>
        <w:shd w:val="clear" w:color="auto" w:fill="FFFFFF"/>
        <w:spacing w:line="360" w:lineRule="auto"/>
        <w:ind w:firstLine="480"/>
        <w:jc w:val="right"/>
        <w:rPr>
          <w:rFonts w:ascii="方正仿宋_GBK" w:hAnsi="方正仿宋_GBK" w:eastAsia="方正仿宋_GBK" w:cs="方正仿宋_GBK"/>
          <w:kern w:val="0"/>
          <w:sz w:val="32"/>
          <w:szCs w:val="32"/>
        </w:rPr>
      </w:pPr>
    </w:p>
    <w:p w14:paraId="262F820E">
      <w:pPr>
        <w:widowControl/>
        <w:shd w:val="clear" w:color="auto" w:fill="FFFFFF"/>
        <w:spacing w:line="360" w:lineRule="auto"/>
        <w:ind w:firstLine="480"/>
        <w:jc w:val="right"/>
        <w:rPr>
          <w:rFonts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网络空间安全学院</w:t>
      </w:r>
    </w:p>
    <w:p w14:paraId="324D4878">
      <w:pPr>
        <w:widowControl/>
        <w:shd w:val="clear" w:color="auto" w:fill="FFFFFF"/>
        <w:spacing w:line="360" w:lineRule="auto"/>
        <w:ind w:firstLine="480"/>
        <w:jc w:val="right"/>
        <w:rPr>
          <w:rFonts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202</w:t>
      </w:r>
      <w:r>
        <w:rPr>
          <w:rFonts w:ascii="方正仿宋_GBK" w:hAnsi="方正仿宋_GBK" w:eastAsia="方正仿宋_GBK" w:cs="方正仿宋_GBK"/>
          <w:kern w:val="0"/>
          <w:sz w:val="32"/>
          <w:szCs w:val="32"/>
        </w:rPr>
        <w:t>4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年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11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29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_GBK">
    <w:panose1 w:val="03000502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xODk1MmY4NTFlMzI5ZjEwMDFkMmNiNTRmODc5MmUifQ=="/>
  </w:docVars>
  <w:rsids>
    <w:rsidRoot w:val="00F36D08"/>
    <w:rsid w:val="00052E0C"/>
    <w:rsid w:val="0005545D"/>
    <w:rsid w:val="00056D7F"/>
    <w:rsid w:val="00076325"/>
    <w:rsid w:val="000900D2"/>
    <w:rsid w:val="000975D6"/>
    <w:rsid w:val="000A642F"/>
    <w:rsid w:val="000D2394"/>
    <w:rsid w:val="000D2756"/>
    <w:rsid w:val="000F7840"/>
    <w:rsid w:val="00106C1C"/>
    <w:rsid w:val="00136846"/>
    <w:rsid w:val="00166996"/>
    <w:rsid w:val="00177CD0"/>
    <w:rsid w:val="00197AEF"/>
    <w:rsid w:val="001F3EA6"/>
    <w:rsid w:val="0024683E"/>
    <w:rsid w:val="00260D26"/>
    <w:rsid w:val="00273330"/>
    <w:rsid w:val="00291D69"/>
    <w:rsid w:val="002960CE"/>
    <w:rsid w:val="002C521B"/>
    <w:rsid w:val="002D7646"/>
    <w:rsid w:val="00350F97"/>
    <w:rsid w:val="0038576E"/>
    <w:rsid w:val="003B2ABB"/>
    <w:rsid w:val="003D5653"/>
    <w:rsid w:val="00436609"/>
    <w:rsid w:val="00464CA6"/>
    <w:rsid w:val="0047514F"/>
    <w:rsid w:val="004B0C1A"/>
    <w:rsid w:val="004C4FF6"/>
    <w:rsid w:val="004E2466"/>
    <w:rsid w:val="00517403"/>
    <w:rsid w:val="0053467B"/>
    <w:rsid w:val="005354E2"/>
    <w:rsid w:val="00551E25"/>
    <w:rsid w:val="00577F9B"/>
    <w:rsid w:val="005B7EDD"/>
    <w:rsid w:val="005C78AA"/>
    <w:rsid w:val="00606924"/>
    <w:rsid w:val="00665CAE"/>
    <w:rsid w:val="006E3BAF"/>
    <w:rsid w:val="007164AD"/>
    <w:rsid w:val="0073372E"/>
    <w:rsid w:val="00760E4A"/>
    <w:rsid w:val="007A1DBD"/>
    <w:rsid w:val="007B013C"/>
    <w:rsid w:val="007B3BB1"/>
    <w:rsid w:val="007C61C3"/>
    <w:rsid w:val="007E6F27"/>
    <w:rsid w:val="007F5100"/>
    <w:rsid w:val="00832974"/>
    <w:rsid w:val="008563D8"/>
    <w:rsid w:val="008B0B62"/>
    <w:rsid w:val="008B464D"/>
    <w:rsid w:val="008C3542"/>
    <w:rsid w:val="008C716B"/>
    <w:rsid w:val="008D413C"/>
    <w:rsid w:val="0092575F"/>
    <w:rsid w:val="00934B4B"/>
    <w:rsid w:val="009378B3"/>
    <w:rsid w:val="0094248C"/>
    <w:rsid w:val="009B3257"/>
    <w:rsid w:val="009C003D"/>
    <w:rsid w:val="009D7FF7"/>
    <w:rsid w:val="009E6C40"/>
    <w:rsid w:val="009F1922"/>
    <w:rsid w:val="009F344C"/>
    <w:rsid w:val="00A01B89"/>
    <w:rsid w:val="00A10898"/>
    <w:rsid w:val="00A15676"/>
    <w:rsid w:val="00A36377"/>
    <w:rsid w:val="00A6077C"/>
    <w:rsid w:val="00AB010B"/>
    <w:rsid w:val="00AB5BE1"/>
    <w:rsid w:val="00AD0C3C"/>
    <w:rsid w:val="00AD57A4"/>
    <w:rsid w:val="00AD66FB"/>
    <w:rsid w:val="00AF5978"/>
    <w:rsid w:val="00B40FAA"/>
    <w:rsid w:val="00B466E9"/>
    <w:rsid w:val="00B71277"/>
    <w:rsid w:val="00B95DC3"/>
    <w:rsid w:val="00BC66A3"/>
    <w:rsid w:val="00BF5A06"/>
    <w:rsid w:val="00C026D7"/>
    <w:rsid w:val="00C22554"/>
    <w:rsid w:val="00C3151B"/>
    <w:rsid w:val="00C448CA"/>
    <w:rsid w:val="00CC1C2A"/>
    <w:rsid w:val="00D07EED"/>
    <w:rsid w:val="00D138D9"/>
    <w:rsid w:val="00D90EC4"/>
    <w:rsid w:val="00D9442A"/>
    <w:rsid w:val="00E10BB7"/>
    <w:rsid w:val="00E208A8"/>
    <w:rsid w:val="00E520F9"/>
    <w:rsid w:val="00ED3EAF"/>
    <w:rsid w:val="00F352F1"/>
    <w:rsid w:val="00F3654B"/>
    <w:rsid w:val="00F36D08"/>
    <w:rsid w:val="00F65772"/>
    <w:rsid w:val="00F65FCA"/>
    <w:rsid w:val="00F759E0"/>
    <w:rsid w:val="00F972B9"/>
    <w:rsid w:val="00FA5738"/>
    <w:rsid w:val="00FB11C6"/>
    <w:rsid w:val="00FB3ED7"/>
    <w:rsid w:val="00FB5440"/>
    <w:rsid w:val="06E0339E"/>
    <w:rsid w:val="14777EC7"/>
    <w:rsid w:val="287A6C1A"/>
    <w:rsid w:val="35225A22"/>
    <w:rsid w:val="36F20D10"/>
    <w:rsid w:val="476C16A2"/>
    <w:rsid w:val="4D1971E1"/>
    <w:rsid w:val="5DC23CE7"/>
    <w:rsid w:val="645B47FC"/>
    <w:rsid w:val="68463FB2"/>
    <w:rsid w:val="6AB727A2"/>
    <w:rsid w:val="72693FA8"/>
    <w:rsid w:val="7DFF5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微软雅黑" w:hAnsi="微软雅黑" w:eastAsia="微软雅黑" w:cs="宋体"/>
      <w:b/>
      <w:bCs/>
      <w:kern w:val="0"/>
      <w:sz w:val="36"/>
      <w:szCs w:val="36"/>
    </w:rPr>
  </w:style>
  <w:style w:type="paragraph" w:styleId="3">
    <w:name w:val="heading 4"/>
    <w:basedOn w:val="1"/>
    <w:next w:val="1"/>
    <w:link w:val="13"/>
    <w:qFormat/>
    <w:uiPriority w:val="9"/>
    <w:pPr>
      <w:widowControl/>
      <w:spacing w:before="100" w:beforeAutospacing="1" w:after="100" w:afterAutospacing="1"/>
      <w:jc w:val="left"/>
      <w:outlineLvl w:val="3"/>
    </w:pPr>
    <w:rPr>
      <w:rFonts w:ascii="微软雅黑" w:hAnsi="微软雅黑" w:eastAsia="微软雅黑" w:cs="宋体"/>
      <w:b/>
      <w:bCs/>
      <w:kern w:val="0"/>
      <w:sz w:val="24"/>
      <w:szCs w:val="2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页眉 字符"/>
    <w:basedOn w:val="8"/>
    <w:link w:val="5"/>
    <w:semiHidden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semiHidden/>
    <w:qFormat/>
    <w:uiPriority w:val="99"/>
    <w:rPr>
      <w:sz w:val="18"/>
      <w:szCs w:val="18"/>
    </w:rPr>
  </w:style>
  <w:style w:type="character" w:customStyle="1" w:styleId="12">
    <w:name w:val="标题 2 字符"/>
    <w:basedOn w:val="8"/>
    <w:link w:val="2"/>
    <w:qFormat/>
    <w:uiPriority w:val="9"/>
    <w:rPr>
      <w:rFonts w:ascii="微软雅黑" w:hAnsi="微软雅黑" w:eastAsia="微软雅黑" w:cs="宋体"/>
      <w:b/>
      <w:bCs/>
      <w:kern w:val="0"/>
      <w:sz w:val="36"/>
      <w:szCs w:val="36"/>
    </w:rPr>
  </w:style>
  <w:style w:type="character" w:customStyle="1" w:styleId="13">
    <w:name w:val="标题 4 字符"/>
    <w:basedOn w:val="8"/>
    <w:link w:val="3"/>
    <w:qFormat/>
    <w:uiPriority w:val="9"/>
    <w:rPr>
      <w:rFonts w:ascii="微软雅黑" w:hAnsi="微软雅黑" w:eastAsia="微软雅黑" w:cs="宋体"/>
      <w:b/>
      <w:bCs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1040</Words>
  <Characters>1101</Characters>
  <Lines>8</Lines>
  <Paragraphs>2</Paragraphs>
  <TotalTime>15</TotalTime>
  <ScaleCrop>false</ScaleCrop>
  <LinksUpToDate>false</LinksUpToDate>
  <CharactersWithSpaces>1130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2024-05-30T09:14:00Z</dcterms:created>
  <dc:creator>Jeff</dc:creator>
  <cp:lastModifiedBy>Songxm</cp:lastModifiedBy>
  <dcterms:modified xsi:type="dcterms:W3CDTF">2024-11-29T02:55:34Z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C3B59F89886B449EAB7D77215499BFED_13</vt:lpwstr>
  </property>
</Properties>
</file>