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FDC8"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69FF98C"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507562F"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1B7561B">
      <w:pPr>
        <w:pStyle w:val="2"/>
        <w:rPr>
          <w:rFonts w:hint="eastAsia"/>
          <w:lang w:val="en-US" w:eastAsia="zh-CN"/>
        </w:rPr>
      </w:pPr>
    </w:p>
    <w:p w14:paraId="6CE0426A">
      <w:pPr>
        <w:pStyle w:val="2"/>
        <w:rPr>
          <w:rFonts w:hint="eastAsia"/>
          <w:lang w:val="en-US" w:eastAsia="zh-CN"/>
        </w:rPr>
      </w:pPr>
    </w:p>
    <w:p w14:paraId="73E20EB5"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8CA9089"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0" w:name="_Toc18620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2025年“数据要素×”大赛</w:t>
      </w:r>
      <w:bookmarkEnd w:id="0"/>
    </w:p>
    <w:p w14:paraId="02C12F0C"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1" w:name="_Toc5375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申报书</w:t>
      </w:r>
      <w:bookmarkEnd w:id="1"/>
    </w:p>
    <w:p w14:paraId="23E0E34C">
      <w:pPr>
        <w:pStyle w:val="2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</w:p>
    <w:p w14:paraId="2F19EF01"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 w14:paraId="0CFD9672"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 w14:paraId="7E088635">
      <w:pPr>
        <w:jc w:val="left"/>
        <w:rPr>
          <w:rFonts w:hint="eastAsia" w:ascii="楷体_GB2312" w:eastAsia="楷体_GB2312"/>
          <w:color w:val="auto"/>
          <w:sz w:val="36"/>
          <w:highlight w:val="none"/>
        </w:rPr>
      </w:pPr>
    </w:p>
    <w:p w14:paraId="13990ECD"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 w14:paraId="46A84AB8">
      <w:pPr>
        <w:jc w:val="left"/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团 队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 w14:paraId="2B5A776D"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项</w:t>
      </w:r>
      <w:r>
        <w:rPr>
          <w:rFonts w:ascii="楷体" w:hAnsi="楷体" w:eastAsia="楷体"/>
          <w:color w:val="auto"/>
          <w:sz w:val="32"/>
          <w:szCs w:val="22"/>
          <w:highlight w:val="non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目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 w14:paraId="5D6FB24F"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参赛单位名称：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 w14:paraId="56236259">
      <w:pPr>
        <w:jc w:val="left"/>
        <w:rPr>
          <w:rFonts w:hint="eastAsia"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日 </w:t>
      </w:r>
      <w:r>
        <w:rPr>
          <w:rFonts w:ascii="楷体" w:hAnsi="楷体" w:eastAsia="楷体"/>
          <w:color w:val="auto"/>
          <w:sz w:val="32"/>
          <w:szCs w:val="22"/>
          <w:highlight w:val="non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期：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 w14:paraId="6C275B34">
      <w:pPr>
        <w:jc w:val="center"/>
        <w:rPr>
          <w:rFonts w:ascii="方正小标宋简体" w:eastAsia="方正小标宋简体"/>
          <w:color w:val="auto"/>
          <w:sz w:val="36"/>
          <w:highlight w:val="none"/>
        </w:rPr>
      </w:pPr>
    </w:p>
    <w:p w14:paraId="12AE8BF2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 w14:paraId="6907C756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 w14:paraId="4E795FD7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 w14:paraId="4E765F9D"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2CDD243B">
      <w:pPr>
        <w:pStyle w:val="9"/>
        <w:tabs>
          <w:tab w:val="right" w:leader="dot" w:pos="8306"/>
        </w:tabs>
        <w:rPr>
          <w:color w:val="auto"/>
          <w:highlight w:val="none"/>
        </w:rPr>
      </w:pPr>
    </w:p>
    <w:p w14:paraId="7A5594A8"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</w:pP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目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录</w:t>
      </w:r>
    </w:p>
    <w:p w14:paraId="621A9F75"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TOC \o "1-2" \h \u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_Toc5375 </w:instrText>
      </w:r>
      <w:r>
        <w:rPr>
          <w:highlight w:val="none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申报书</w:t>
      </w:r>
      <w:r>
        <w:tab/>
      </w:r>
      <w:r>
        <w:fldChar w:fldCharType="begin"/>
      </w:r>
      <w:r>
        <w:instrText xml:space="preserve"> PAGEREF _Toc5375 \h </w:instrText>
      </w:r>
      <w:r>
        <w:fldChar w:fldCharType="separate"/>
      </w:r>
      <w:r>
        <w:t>1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41E1EB2C">
      <w:pPr>
        <w:pStyle w:val="10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_Toc4143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一、项目概述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29C9854F">
      <w:pPr>
        <w:pStyle w:val="10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_Toc923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二、解决方案</w:t>
      </w:r>
      <w:r>
        <w:tab/>
      </w:r>
      <w:r>
        <w:fldChar w:fldCharType="begin"/>
      </w:r>
      <w:r>
        <w:instrText xml:space="preserve"> PAGEREF _Toc923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7E3DE0B5">
      <w:pPr>
        <w:pStyle w:val="10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_Toc14014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三、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_Toc14014 \h </w:instrText>
      </w:r>
      <w:r>
        <w:fldChar w:fldCharType="separate"/>
      </w:r>
      <w:r>
        <w:t>9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3F182C15">
      <w:pPr>
        <w:pStyle w:val="10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_Toc25428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_Toc25428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2357A014">
      <w:pPr>
        <w:pStyle w:val="10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_Toc262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附件</w:t>
      </w:r>
      <w:r>
        <w:tab/>
      </w:r>
      <w:r>
        <w:fldChar w:fldCharType="begin"/>
      </w:r>
      <w:r>
        <w:instrText xml:space="preserve"> PAGEREF _Toc262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2FE2474E">
      <w:pPr>
        <w:rPr>
          <w:color w:val="auto"/>
          <w:highlight w:val="none"/>
        </w:rPr>
      </w:pPr>
      <w:r>
        <w:rPr>
          <w:color w:val="auto"/>
          <w:highlight w:val="none"/>
        </w:rPr>
        <w:fldChar w:fldCharType="end"/>
      </w:r>
    </w:p>
    <w:p w14:paraId="4D91E79E">
      <w:pPr>
        <w:pStyle w:val="4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2" w:name="_Toc527995356"/>
      <w:bookmarkStart w:id="3" w:name="_Toc385777929"/>
      <w:bookmarkStart w:id="4" w:name="_Toc29146"/>
      <w:bookmarkStart w:id="5" w:name="_Toc1290816000"/>
      <w:bookmarkStart w:id="6" w:name="_Toc408286828"/>
      <w:bookmarkStart w:id="7" w:name="_Toc19007"/>
      <w:bookmarkStart w:id="8" w:name="_Toc7532"/>
      <w:bookmarkStart w:id="9" w:name="_Toc358104385"/>
      <w:bookmarkStart w:id="10" w:name="_Toc42867971"/>
      <w:bookmarkStart w:id="11" w:name="_Toc9425"/>
    </w:p>
    <w:p w14:paraId="1579C783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highlight w:val="none"/>
          <w:lang w:eastAsia="zh-Hans"/>
        </w:rPr>
      </w:pPr>
      <w:bookmarkStart w:id="12" w:name="_Toc414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2"/>
    </w:p>
    <w:p w14:paraId="53405617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13" w:name="_Toc11307"/>
      <w:bookmarkStart w:id="14" w:name="_Toc27115"/>
      <w:bookmarkStart w:id="15" w:name="_Toc866466031"/>
      <w:bookmarkStart w:id="16" w:name="_Toc615518888"/>
      <w:bookmarkStart w:id="17" w:name="_Toc2222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（一）项目背景</w:t>
      </w:r>
      <w:bookmarkEnd w:id="13"/>
      <w:bookmarkEnd w:id="14"/>
      <w:bookmarkEnd w:id="15"/>
      <w:bookmarkEnd w:id="16"/>
      <w:bookmarkEnd w:id="1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 w14:paraId="6EBAF706">
      <w:pPr>
        <w:ind w:firstLine="531" w:firstLineChars="177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zh-CN" w:bidi="th-TH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围绕所选赛题方向，介绍参赛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行业背景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，包括但不限于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产业发展现状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拟解决的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问题、建设目的等内容。</w:t>
      </w:r>
    </w:p>
    <w:p w14:paraId="5EE2ED00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18" w:name="_Toc597223017"/>
      <w:bookmarkStart w:id="19" w:name="_Toc607972710"/>
      <w:bookmarkStart w:id="20" w:name="_Toc32044"/>
      <w:bookmarkStart w:id="21" w:name="_Toc17287"/>
      <w:bookmarkStart w:id="22" w:name="_Toc10488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（二）应用</w:t>
      </w:r>
      <w:bookmarkEnd w:id="18"/>
      <w:bookmarkEnd w:id="19"/>
      <w:bookmarkEnd w:id="20"/>
      <w:bookmarkEnd w:id="21"/>
      <w:bookmarkEnd w:id="22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场景（限500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 w14:paraId="0C38B1DB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简要介绍参赛作品适用的行业范围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及应用场景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，主要服务的客户类型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及应用需求等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 w14:paraId="60EF96A8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3" w:name="_Toc7163"/>
      <w:bookmarkStart w:id="24" w:name="_Toc188680641"/>
      <w:bookmarkStart w:id="25" w:name="_Toc470144544"/>
      <w:bookmarkStart w:id="26" w:name="_Toc29423"/>
      <w:bookmarkStart w:id="27" w:name="_Toc3258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（三）核心优势</w:t>
      </w:r>
      <w:bookmarkEnd w:id="23"/>
      <w:bookmarkEnd w:id="24"/>
      <w:bookmarkEnd w:id="25"/>
      <w:bookmarkEnd w:id="26"/>
      <w:bookmarkEnd w:id="2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（限1000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 w14:paraId="37A8FBA0">
      <w:pPr>
        <w:tabs>
          <w:tab w:val="left" w:pos="2552"/>
        </w:tabs>
        <w:ind w:firstLine="60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从创新性、有效性和可推广性等方面，简要介绍参赛作品的技术优势、服务优势和产品化优势，与国内外同类解决方案相比具有哪些竞争力。</w:t>
      </w:r>
    </w:p>
    <w:p w14:paraId="431BF5B5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28" w:name="_Toc923"/>
      <w:bookmarkStart w:id="29" w:name="_Toc1469670315"/>
      <w:bookmarkStart w:id="30" w:name="_Toc24964"/>
      <w:bookmarkStart w:id="31" w:name="_Toc8889"/>
      <w:bookmarkStart w:id="32" w:name="_Toc864710006"/>
      <w:bookmarkStart w:id="33" w:name="_Toc516522410"/>
      <w:bookmarkStart w:id="34" w:name="_Toc1127013695"/>
      <w:bookmarkStart w:id="35" w:name="_Toc19770"/>
      <w:bookmarkStart w:id="36" w:name="_Toc141121980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二、解决方案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152A523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（一）数据要素基础（限3000字）</w:t>
      </w:r>
    </w:p>
    <w:p w14:paraId="12347E27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项目的数据来源的范围和渠道。分析数据在项目中的作用是否显著，是否充分体现了数据价值。从数据来源广泛性、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数据跨企业流通交易规模、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数据维度、数据价值体现等角度阐述。</w:t>
      </w:r>
    </w:p>
    <w:p w14:paraId="6522B143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（二）技术路线（限4000字）</w:t>
      </w:r>
    </w:p>
    <w:p w14:paraId="36A0337E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1.技术架构：介绍参赛作品的顶层设计方案、技术架构等。</w:t>
      </w:r>
    </w:p>
    <w:p w14:paraId="75ABB8A2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2.数据服务功能:描述解决方案提供的主要数据服务的功能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包括不限于应用场景创新水平、高质量数据集建设情况等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 w14:paraId="7BC8A901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3.数据服务及产品效能：介绍解决方案中涉及的主要数据服务产品及产品效能。</w:t>
      </w:r>
    </w:p>
    <w:p w14:paraId="527D54AA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（三）数据治理（限3000字）</w:t>
      </w:r>
    </w:p>
    <w:p w14:paraId="0F9D9133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所申报项目方案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在数据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标准化管理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数据伦理治理、数据全生命周期管理、数据合规、数据安全运营等方面的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情况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。</w:t>
      </w:r>
    </w:p>
    <w:p w14:paraId="7D56C863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（四）机制创新与模式创新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（限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000字）</w:t>
      </w:r>
    </w:p>
    <w:p w14:paraId="214352B9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描述所申报项目方案在技术、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数据开发模式、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产品、服务等方面的创新水平，以及基于数据驱动开展模式创新和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数据流通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机制创新情况。</w:t>
      </w:r>
    </w:p>
    <w:p w14:paraId="2CADF9D9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（五）安全保障（限1000字）</w:t>
      </w:r>
    </w:p>
    <w:p w14:paraId="0B48E895">
      <w:pPr>
        <w:tabs>
          <w:tab w:val="left" w:pos="2552"/>
        </w:tabs>
        <w:ind w:firstLine="60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项目数据安全运营的保障条件。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包括安全策略、安全技术、安全认证测评等方面采取了哪些措施，形成了哪些技术保障能力。</w:t>
      </w:r>
    </w:p>
    <w:p w14:paraId="0B338CCB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37" w:name="_Toc1914017897"/>
      <w:bookmarkStart w:id="38" w:name="_Toc3205"/>
      <w:bookmarkStart w:id="39" w:name="_Toc1159231593"/>
      <w:bookmarkStart w:id="40" w:name="_Toc7187"/>
      <w:bookmarkStart w:id="41" w:name="_Toc1844102769"/>
      <w:bookmarkStart w:id="42" w:name="_Toc1561797939"/>
      <w:bookmarkStart w:id="43" w:name="_Toc24605"/>
      <w:bookmarkStart w:id="44" w:name="_Toc1063243696"/>
      <w:bookmarkStart w:id="45" w:name="_Toc1401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三、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45"/>
    </w:p>
    <w:p w14:paraId="4574E378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bookmarkStart w:id="46" w:name="_Toc14756"/>
      <w:bookmarkStart w:id="47" w:name="_Toc445343492"/>
      <w:bookmarkStart w:id="48" w:name="_Toc1610064958"/>
      <w:bookmarkStart w:id="49" w:name="_Toc725371985"/>
      <w:bookmarkStart w:id="50" w:name="_Toc27339"/>
      <w:bookmarkStart w:id="51" w:name="_Toc1233737967"/>
      <w:bookmarkStart w:id="52" w:name="_Toc24123"/>
      <w:bookmarkStart w:id="53" w:name="_Toc1999302835"/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项目具有实用价值，可行、合理，能够满足行业具体应用需求，相关成果可落地性强。</w:t>
      </w:r>
    </w:p>
    <w:p w14:paraId="0B208B58"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（一）需求痛点</w:t>
      </w:r>
    </w:p>
    <w:p w14:paraId="4C67E1A3">
      <w:pPr>
        <w:tabs>
          <w:tab w:val="left" w:pos="2552"/>
        </w:tabs>
        <w:ind w:firstLine="6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描述所申报项目方案是否切中所在领域重点、难点、堵点等重要需求。项目所解决问题的重要程度、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问题的普遍性/代表性、问题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解决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程度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和影响范围。</w:t>
      </w:r>
    </w:p>
    <w:p w14:paraId="7865520C"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（二）质效提升成效</w:t>
      </w:r>
    </w:p>
    <w:p w14:paraId="04BBE053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结合本赛道，描述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实现的降本、提效、增质等实际效果。包括但不限于项目如何体现数据要素提质增效、发挥数据赋能价值的情况。</w:t>
      </w:r>
    </w:p>
    <w:p w14:paraId="31715EA0"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（三）经济社会效益</w:t>
      </w:r>
    </w:p>
    <w:p w14:paraId="680FF75D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项目落地后带来的经济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和社会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bookmarkEnd w:id="46"/>
    <w:bookmarkEnd w:id="47"/>
    <w:bookmarkEnd w:id="48"/>
    <w:bookmarkEnd w:id="49"/>
    <w:bookmarkEnd w:id="50"/>
    <w:bookmarkEnd w:id="51"/>
    <w:bookmarkEnd w:id="52"/>
    <w:bookmarkEnd w:id="53"/>
    <w:p w14:paraId="136A698C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54" w:name="_Toc25428"/>
      <w:bookmarkStart w:id="55" w:name="_Toc11212"/>
      <w:bookmarkStart w:id="56" w:name="_Toc29712"/>
      <w:bookmarkStart w:id="57" w:name="_Toc1479399584"/>
      <w:bookmarkStart w:id="58" w:name="_Toc62287876"/>
      <w:bookmarkStart w:id="59" w:name="_Toc907560249"/>
      <w:bookmarkStart w:id="60" w:name="_Toc606123236"/>
      <w:bookmarkStart w:id="61" w:name="_Toc2067796906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54"/>
    </w:p>
    <w:p w14:paraId="0C86455D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项目能为运用数据要素价值释放带动行业发展提供可参考、可复制的解决方案，可作为示范项目大规模推广。</w:t>
      </w:r>
    </w:p>
    <w:p w14:paraId="64E9EBC8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（一）推广示范价值</w:t>
      </w:r>
    </w:p>
    <w:p w14:paraId="0243D225">
      <w:pPr>
        <w:ind w:firstLine="531" w:firstLineChars="177"/>
        <w:rPr>
          <w:rFonts w:hint="default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围绕解决方案的市场潜力，开展成长性分析。如潜在用户规模、行业领域、市场份额等情况。项目是否形成具有可复制、可推广的运用数据要素赋能行业的解决方案或应用模式。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项目是否具备数据治理标准推广水平或数据流通生态构建水平。</w:t>
      </w:r>
    </w:p>
    <w:p w14:paraId="59B6EA83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（二）模式可持续性</w:t>
      </w:r>
    </w:p>
    <w:p w14:paraId="29BCC801">
      <w:pPr>
        <w:spacing w:before="0" w:beforeLines="-2147483648"/>
        <w:ind w:firstLine="531" w:firstLineChars="177"/>
        <w:jc w:val="left"/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说明解决方案的市场策略，包括数据来源、数据要素利用模式、产品价格、成本核算、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盈利模式及稳定性、未来应用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空间、推广渠道、宣传方式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，如有可提供成本、收入、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空间等测算说明。</w:t>
      </w:r>
      <w:bookmarkEnd w:id="10"/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Start w:id="62" w:name="_GoBack"/>
      <w:bookmarkEnd w:id="6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BF342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59F0E535"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440B"/>
    <w:rsid w:val="00305C0B"/>
    <w:rsid w:val="00AE7F0E"/>
    <w:rsid w:val="02967ACA"/>
    <w:rsid w:val="029F684F"/>
    <w:rsid w:val="03656325"/>
    <w:rsid w:val="040222A2"/>
    <w:rsid w:val="04860E14"/>
    <w:rsid w:val="04936845"/>
    <w:rsid w:val="05C8482E"/>
    <w:rsid w:val="0624006A"/>
    <w:rsid w:val="06C90782"/>
    <w:rsid w:val="072C1ACB"/>
    <w:rsid w:val="08217FA4"/>
    <w:rsid w:val="085D0896"/>
    <w:rsid w:val="096802A0"/>
    <w:rsid w:val="099B3C4F"/>
    <w:rsid w:val="0AF54308"/>
    <w:rsid w:val="0B0E2ED5"/>
    <w:rsid w:val="0BD936D7"/>
    <w:rsid w:val="0C7D0ABF"/>
    <w:rsid w:val="0F041B65"/>
    <w:rsid w:val="0F830614"/>
    <w:rsid w:val="0F923199"/>
    <w:rsid w:val="10685009"/>
    <w:rsid w:val="10CA7EC9"/>
    <w:rsid w:val="10DF365A"/>
    <w:rsid w:val="12B45635"/>
    <w:rsid w:val="142E0338"/>
    <w:rsid w:val="142F2398"/>
    <w:rsid w:val="14F90002"/>
    <w:rsid w:val="15DB4DB5"/>
    <w:rsid w:val="162111F9"/>
    <w:rsid w:val="17A67F2D"/>
    <w:rsid w:val="17D64EF8"/>
    <w:rsid w:val="18A47789"/>
    <w:rsid w:val="18FA6A3B"/>
    <w:rsid w:val="191163E8"/>
    <w:rsid w:val="1AF04D5C"/>
    <w:rsid w:val="1C4F189B"/>
    <w:rsid w:val="1C591D1D"/>
    <w:rsid w:val="1C5F7180"/>
    <w:rsid w:val="1C6D2099"/>
    <w:rsid w:val="1CB21241"/>
    <w:rsid w:val="1CF0639C"/>
    <w:rsid w:val="1D792989"/>
    <w:rsid w:val="1E215981"/>
    <w:rsid w:val="1E545341"/>
    <w:rsid w:val="1E5A4B91"/>
    <w:rsid w:val="1EB77B9F"/>
    <w:rsid w:val="20AC2D10"/>
    <w:rsid w:val="214A281D"/>
    <w:rsid w:val="21992378"/>
    <w:rsid w:val="21C35692"/>
    <w:rsid w:val="22896798"/>
    <w:rsid w:val="24283062"/>
    <w:rsid w:val="24A83775"/>
    <w:rsid w:val="277931E4"/>
    <w:rsid w:val="28BD7465"/>
    <w:rsid w:val="2BF8440B"/>
    <w:rsid w:val="2C62166D"/>
    <w:rsid w:val="2C6739A6"/>
    <w:rsid w:val="2C8A6AA3"/>
    <w:rsid w:val="2C9472CD"/>
    <w:rsid w:val="2D5B633D"/>
    <w:rsid w:val="2E2E203F"/>
    <w:rsid w:val="2E4E2967"/>
    <w:rsid w:val="2EBD13AA"/>
    <w:rsid w:val="2EF57F78"/>
    <w:rsid w:val="31FC4CAA"/>
    <w:rsid w:val="32CA1443"/>
    <w:rsid w:val="332A30EE"/>
    <w:rsid w:val="33E64ACB"/>
    <w:rsid w:val="34180991"/>
    <w:rsid w:val="353D7CF7"/>
    <w:rsid w:val="353F2316"/>
    <w:rsid w:val="36214796"/>
    <w:rsid w:val="36FB1540"/>
    <w:rsid w:val="376B0863"/>
    <w:rsid w:val="37A15007"/>
    <w:rsid w:val="388560F7"/>
    <w:rsid w:val="38932388"/>
    <w:rsid w:val="38B13162"/>
    <w:rsid w:val="39944C04"/>
    <w:rsid w:val="3995367E"/>
    <w:rsid w:val="39C02372"/>
    <w:rsid w:val="3AC1463F"/>
    <w:rsid w:val="3AD0682F"/>
    <w:rsid w:val="3B0F3680"/>
    <w:rsid w:val="3B636BA3"/>
    <w:rsid w:val="3BD75B04"/>
    <w:rsid w:val="3BE21884"/>
    <w:rsid w:val="3C081184"/>
    <w:rsid w:val="3C0B34FD"/>
    <w:rsid w:val="3C8248DF"/>
    <w:rsid w:val="3F641B1E"/>
    <w:rsid w:val="3F6A0637"/>
    <w:rsid w:val="3F9E5895"/>
    <w:rsid w:val="3FE00C34"/>
    <w:rsid w:val="40005137"/>
    <w:rsid w:val="4076276E"/>
    <w:rsid w:val="40FC6F44"/>
    <w:rsid w:val="417D1AF6"/>
    <w:rsid w:val="42941E4E"/>
    <w:rsid w:val="459904F0"/>
    <w:rsid w:val="461D3490"/>
    <w:rsid w:val="46B410DB"/>
    <w:rsid w:val="46E163C9"/>
    <w:rsid w:val="474537CA"/>
    <w:rsid w:val="47633879"/>
    <w:rsid w:val="48054DDA"/>
    <w:rsid w:val="484D7407"/>
    <w:rsid w:val="48D77AA7"/>
    <w:rsid w:val="49BB0548"/>
    <w:rsid w:val="4A2F6DF0"/>
    <w:rsid w:val="4A8C05F4"/>
    <w:rsid w:val="4B661F08"/>
    <w:rsid w:val="4B796544"/>
    <w:rsid w:val="4BF12899"/>
    <w:rsid w:val="4D8C5839"/>
    <w:rsid w:val="4FC1530D"/>
    <w:rsid w:val="50086081"/>
    <w:rsid w:val="51BC7144"/>
    <w:rsid w:val="5215084E"/>
    <w:rsid w:val="529B7DC3"/>
    <w:rsid w:val="53466719"/>
    <w:rsid w:val="536F17F8"/>
    <w:rsid w:val="53E3492C"/>
    <w:rsid w:val="557C11D1"/>
    <w:rsid w:val="587A0A23"/>
    <w:rsid w:val="593E4146"/>
    <w:rsid w:val="5979577F"/>
    <w:rsid w:val="5BAA5698"/>
    <w:rsid w:val="5BE21B87"/>
    <w:rsid w:val="5E067250"/>
    <w:rsid w:val="5E4C006B"/>
    <w:rsid w:val="5EF830A7"/>
    <w:rsid w:val="5F265461"/>
    <w:rsid w:val="60376B02"/>
    <w:rsid w:val="6047263F"/>
    <w:rsid w:val="615C2746"/>
    <w:rsid w:val="61D90356"/>
    <w:rsid w:val="627F138F"/>
    <w:rsid w:val="63A722E0"/>
    <w:rsid w:val="63DD630A"/>
    <w:rsid w:val="63E61662"/>
    <w:rsid w:val="64446389"/>
    <w:rsid w:val="64C463A6"/>
    <w:rsid w:val="64D01720"/>
    <w:rsid w:val="65BD4645"/>
    <w:rsid w:val="65D811C3"/>
    <w:rsid w:val="66853973"/>
    <w:rsid w:val="66C23CAC"/>
    <w:rsid w:val="67027900"/>
    <w:rsid w:val="67A44E3E"/>
    <w:rsid w:val="67F3390B"/>
    <w:rsid w:val="68862A70"/>
    <w:rsid w:val="68BA0E02"/>
    <w:rsid w:val="697603BE"/>
    <w:rsid w:val="6A252CA0"/>
    <w:rsid w:val="6A315B53"/>
    <w:rsid w:val="6A44371E"/>
    <w:rsid w:val="6A9E2CA4"/>
    <w:rsid w:val="6AF71C01"/>
    <w:rsid w:val="6B970078"/>
    <w:rsid w:val="6CFF1188"/>
    <w:rsid w:val="6D7C0AE9"/>
    <w:rsid w:val="6E330464"/>
    <w:rsid w:val="6E3F6936"/>
    <w:rsid w:val="6EF12C6A"/>
    <w:rsid w:val="708579F6"/>
    <w:rsid w:val="70A47C72"/>
    <w:rsid w:val="71072C18"/>
    <w:rsid w:val="71584AE1"/>
    <w:rsid w:val="728C4A86"/>
    <w:rsid w:val="72D85294"/>
    <w:rsid w:val="744742FC"/>
    <w:rsid w:val="74BE4A8B"/>
    <w:rsid w:val="750B77EB"/>
    <w:rsid w:val="75176607"/>
    <w:rsid w:val="757323B8"/>
    <w:rsid w:val="76FF4ABD"/>
    <w:rsid w:val="77E94442"/>
    <w:rsid w:val="78211FF1"/>
    <w:rsid w:val="79954DB6"/>
    <w:rsid w:val="7ADD0E32"/>
    <w:rsid w:val="7B2E0827"/>
    <w:rsid w:val="7B85061B"/>
    <w:rsid w:val="7BF32123"/>
    <w:rsid w:val="7C48509F"/>
    <w:rsid w:val="7D040E7C"/>
    <w:rsid w:val="7D9D1940"/>
    <w:rsid w:val="7EDC0215"/>
    <w:rsid w:val="7F256A20"/>
    <w:rsid w:val="7F9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spacing w:line="460" w:lineRule="exact"/>
      <w:jc w:val="center"/>
      <w:outlineLvl w:val="0"/>
    </w:pPr>
    <w:rPr>
      <w:rFonts w:ascii="Times New Roman" w:hAnsi="Times New Roman" w:eastAsia="仿宋" w:cs="Times New Roman"/>
      <w:sz w:val="32"/>
      <w:szCs w:val="22"/>
    </w:rPr>
  </w:style>
  <w:style w:type="paragraph" w:styleId="4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footer"/>
    <w:basedOn w:val="1"/>
    <w:qFormat/>
    <w:uiPriority w:val="2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宋体" w:cstheme="minorBidi"/>
      <w:kern w:val="2"/>
      <w:sz w:val="21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  <w:rPr>
      <w:b/>
    </w:rPr>
  </w:style>
  <w:style w:type="paragraph" w:styleId="10">
    <w:name w:val="toc 2"/>
    <w:basedOn w:val="1"/>
    <w:next w:val="1"/>
    <w:qFormat/>
    <w:uiPriority w:val="39"/>
    <w:pPr>
      <w:ind w:left="150" w:leftChars="150"/>
    </w:pPr>
  </w:style>
  <w:style w:type="character" w:customStyle="1" w:styleId="13">
    <w:name w:val="标题 1 Char"/>
    <w:basedOn w:val="12"/>
    <w:link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3163</Words>
  <Characters>3565</Characters>
  <Lines>0</Lines>
  <Paragraphs>0</Paragraphs>
  <TotalTime>153</TotalTime>
  <ScaleCrop>false</ScaleCrop>
  <LinksUpToDate>false</LinksUpToDate>
  <CharactersWithSpaces>4081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李清敏</dc:creator>
  <cp:lastModifiedBy>李清敏</cp:lastModifiedBy>
  <dcterms:modified xsi:type="dcterms:W3CDTF">2025-03-30T06:13:45Z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E8661876AFFA4816B88168C81A4ED706_13</vt:lpwstr>
  </property>
  <property fmtid="{D5CDD505-2E9C-101B-9397-08002B2CF9AE}" pid="4" name="KSOTemplateDocerSaveRecord">
    <vt:lpwstr>eyJoZGlkIjoiNDAxZmZlZGY3MmU3ODUxNTg5YmJhZTdhOGExODg4YTEiLCJ1c2VySWQiOiI1NTY0Mzc3OTcifQ==</vt:lpwstr>
  </property>
</Properties>
</file>