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FF80D5">
      <w:pPr>
        <w:jc w:val="center"/>
        <w:rPr>
          <w:rFonts w:asciiTheme="minorEastAsia" w:hAnsiTheme="minorEastAsia" w:eastAsiaTheme="minorEastAsia"/>
          <w:b/>
          <w:sz w:val="32"/>
          <w:szCs w:val="28"/>
        </w:rPr>
      </w:pPr>
      <w:r>
        <w:rPr>
          <w:rFonts w:hint="eastAsia" w:asciiTheme="minorEastAsia" w:hAnsiTheme="minorEastAsia" w:eastAsiaTheme="minorEastAsia"/>
          <w:b/>
          <w:sz w:val="32"/>
          <w:szCs w:val="28"/>
        </w:rPr>
        <w:t>光电学院20</w:t>
      </w:r>
      <w:r>
        <w:rPr>
          <w:rFonts w:hint="eastAsia" w:asciiTheme="minorEastAsia" w:hAnsiTheme="minorEastAsia" w:eastAsiaTheme="minorEastAsia"/>
          <w:b/>
          <w:sz w:val="32"/>
          <w:szCs w:val="28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b/>
          <w:sz w:val="32"/>
          <w:szCs w:val="28"/>
        </w:rPr>
        <w:t>-20</w:t>
      </w:r>
      <w:r>
        <w:rPr>
          <w:rFonts w:hint="eastAsia" w:asciiTheme="minorEastAsia" w:hAnsiTheme="minorEastAsia" w:eastAsiaTheme="minorEastAsia"/>
          <w:b/>
          <w:sz w:val="32"/>
          <w:szCs w:val="28"/>
          <w:lang w:val="en-US" w:eastAsia="zh-CN"/>
        </w:rPr>
        <w:t>25</w:t>
      </w:r>
      <w:r>
        <w:rPr>
          <w:rFonts w:hint="eastAsia" w:asciiTheme="minorEastAsia" w:hAnsiTheme="minorEastAsia" w:eastAsiaTheme="minorEastAsia"/>
          <w:b/>
          <w:sz w:val="32"/>
          <w:szCs w:val="28"/>
        </w:rPr>
        <w:t>学年第</w:t>
      </w:r>
      <w:r>
        <w:rPr>
          <w:rFonts w:hint="eastAsia" w:asciiTheme="minorEastAsia" w:hAnsiTheme="minorEastAsia" w:eastAsiaTheme="minorEastAsia"/>
          <w:b/>
          <w:sz w:val="32"/>
          <w:szCs w:val="28"/>
          <w:lang w:eastAsia="zh-CN"/>
        </w:rPr>
        <w:t>一</w:t>
      </w:r>
      <w:r>
        <w:rPr>
          <w:rFonts w:hint="eastAsia" w:asciiTheme="minorEastAsia" w:hAnsiTheme="minorEastAsia" w:eastAsiaTheme="minorEastAsia"/>
          <w:b/>
          <w:sz w:val="32"/>
          <w:szCs w:val="28"/>
        </w:rPr>
        <w:t>学期</w:t>
      </w:r>
    </w:p>
    <w:p w14:paraId="3F2C171B">
      <w:pPr>
        <w:jc w:val="center"/>
        <w:rPr>
          <w:rFonts w:asciiTheme="minorEastAsia" w:hAnsiTheme="minorEastAsia" w:eastAsiaTheme="minorEastAsia"/>
          <w:b/>
          <w:sz w:val="32"/>
          <w:szCs w:val="28"/>
        </w:rPr>
      </w:pPr>
      <w:r>
        <w:rPr>
          <w:rFonts w:hint="eastAsia" w:asciiTheme="minorEastAsia" w:hAnsiTheme="minorEastAsia" w:eastAsiaTheme="minorEastAsia"/>
          <w:b/>
          <w:sz w:val="32"/>
          <w:szCs w:val="28"/>
        </w:rPr>
        <w:t>接收外学院本科生转专业方案</w:t>
      </w:r>
    </w:p>
    <w:p w14:paraId="389B08B3">
      <w:pPr>
        <w:spacing w:line="360" w:lineRule="auto"/>
        <w:jc w:val="center"/>
        <w:rPr>
          <w:rFonts w:asciiTheme="minorEastAsia" w:hAnsiTheme="minorEastAsia" w:eastAsiaTheme="minorEastAsia"/>
          <w:b/>
          <w:sz w:val="24"/>
          <w:szCs w:val="24"/>
        </w:rPr>
      </w:pPr>
    </w:p>
    <w:p w14:paraId="4BED5E1F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根据北京理工大学教务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部</w:t>
      </w:r>
      <w:r>
        <w:rPr>
          <w:rFonts w:hint="eastAsia" w:asciiTheme="minorEastAsia" w:hAnsiTheme="minorEastAsia" w:eastAsiaTheme="minorEastAsia"/>
          <w:sz w:val="24"/>
          <w:szCs w:val="24"/>
        </w:rPr>
        <w:t>“关于20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sz w:val="24"/>
          <w:szCs w:val="24"/>
        </w:rPr>
        <w:t>-20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25</w:t>
      </w:r>
      <w:r>
        <w:rPr>
          <w:rFonts w:hint="eastAsia" w:asciiTheme="minorEastAsia" w:hAnsiTheme="minorEastAsia" w:eastAsiaTheme="minorEastAsia"/>
          <w:sz w:val="24"/>
          <w:szCs w:val="24"/>
        </w:rPr>
        <w:t>学年第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一</w:t>
      </w:r>
      <w:r>
        <w:rPr>
          <w:rFonts w:hint="eastAsia" w:asciiTheme="minorEastAsia" w:hAnsiTheme="minorEastAsia" w:eastAsiaTheme="minorEastAsia"/>
          <w:sz w:val="24"/>
          <w:szCs w:val="24"/>
        </w:rPr>
        <w:t>学期转专业安排的通知”及《北京理工大学本科生学籍管理细则》中</w:t>
      </w:r>
      <w:r>
        <w:rPr>
          <w:sz w:val="24"/>
          <w:szCs w:val="24"/>
        </w:rPr>
        <w:t>的相关规定，结合学院办学具体情况，特制定本方案。</w:t>
      </w:r>
    </w:p>
    <w:p w14:paraId="5BB0A0A4">
      <w:pPr>
        <w:pStyle w:val="9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组织机构</w:t>
      </w:r>
    </w:p>
    <w:p w14:paraId="1FC474AC"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工作小组由主管教学工作的副院长（学院）、主管学生工作的副院长（书院）、专业责任教授（学院）、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专业教师代表（学院）、本科</w:t>
      </w:r>
      <w:r>
        <w:rPr>
          <w:rFonts w:hint="eastAsia" w:asciiTheme="minorEastAsia" w:hAnsiTheme="minorEastAsia" w:eastAsiaTheme="minorEastAsia"/>
          <w:sz w:val="24"/>
          <w:szCs w:val="24"/>
        </w:rPr>
        <w:t>教学干事（学院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、书院</w:t>
      </w:r>
      <w:r>
        <w:rPr>
          <w:rFonts w:hint="eastAsia" w:asciiTheme="minorEastAsia" w:hAnsiTheme="minorEastAsia" w:eastAsiaTheme="minorEastAsia"/>
          <w:sz w:val="24"/>
          <w:szCs w:val="24"/>
        </w:rPr>
        <w:t>）、辅导员（书院）等组成。</w:t>
      </w:r>
    </w:p>
    <w:p w14:paraId="519DA0A9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509B0D1C">
      <w:pPr>
        <w:pStyle w:val="9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接收转专业学生条件</w:t>
      </w:r>
    </w:p>
    <w:p w14:paraId="68DB143A">
      <w:pPr>
        <w:pStyle w:val="9"/>
        <w:numPr>
          <w:ilvl w:val="0"/>
          <w:numId w:val="0"/>
        </w:numPr>
        <w:spacing w:line="360" w:lineRule="auto"/>
        <w:ind w:firstLine="480" w:firstLineChars="20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凡申请转入我学院的外学院学生必须满足北京理工大学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教务部</w:t>
      </w:r>
      <w:r>
        <w:rPr>
          <w:rFonts w:hint="eastAsia" w:asciiTheme="minorEastAsia" w:hAnsiTheme="minorEastAsia" w:eastAsiaTheme="minorEastAsia"/>
          <w:sz w:val="24"/>
          <w:szCs w:val="24"/>
        </w:rPr>
        <w:t>“关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于</w:t>
      </w:r>
      <w:r>
        <w:rPr>
          <w:rFonts w:hint="eastAsia"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sz w:val="24"/>
          <w:szCs w:val="24"/>
        </w:rPr>
        <w:t>-20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25</w:t>
      </w:r>
      <w:r>
        <w:rPr>
          <w:rFonts w:hint="eastAsia" w:asciiTheme="minorEastAsia" w:hAnsiTheme="minorEastAsia" w:eastAsiaTheme="minorEastAsia"/>
          <w:sz w:val="24"/>
          <w:szCs w:val="24"/>
        </w:rPr>
        <w:t>学年第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一</w:t>
      </w:r>
      <w:r>
        <w:rPr>
          <w:rFonts w:hint="eastAsia" w:asciiTheme="minorEastAsia" w:hAnsiTheme="minorEastAsia" w:eastAsiaTheme="minorEastAsia"/>
          <w:sz w:val="24"/>
          <w:szCs w:val="24"/>
        </w:rPr>
        <w:t>学期转专业安排的通知”《北京理工大学本科生学籍管理细则》中转专业条件的说明和规定；</w:t>
      </w:r>
    </w:p>
    <w:p w14:paraId="0A3672D8">
      <w:pPr>
        <w:pStyle w:val="9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sz w:val="24"/>
          <w:szCs w:val="24"/>
        </w:rPr>
        <w:t>光电学院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本次接收转专业的</w:t>
      </w:r>
      <w:r>
        <w:rPr>
          <w:rFonts w:hint="eastAsia" w:asciiTheme="minorEastAsia" w:hAnsiTheme="minorEastAsia" w:eastAsiaTheme="minorEastAsia"/>
          <w:sz w:val="24"/>
          <w:szCs w:val="24"/>
        </w:rPr>
        <w:t>本科专业为：（1）光电信息科学与工程；（2）测控技术与仪器。本次仅受理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  <w:szCs w:val="24"/>
        </w:rPr>
        <w:t>外学院理工科专业20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sz w:val="24"/>
          <w:szCs w:val="24"/>
        </w:rPr>
        <w:t>级学生申请转入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，可接收第二志愿学生。</w:t>
      </w:r>
    </w:p>
    <w:p w14:paraId="6426FC48">
      <w:pPr>
        <w:pStyle w:val="9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我学院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2022级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智能感知工程专业的转专业工作按照专业确认办法进行。</w:t>
      </w:r>
    </w:p>
    <w:p w14:paraId="494AD484">
      <w:pPr>
        <w:pStyle w:val="9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4</w:t>
      </w:r>
      <w:r>
        <w:rPr>
          <w:rFonts w:hint="default" w:asciiTheme="minorEastAsia" w:hAnsiTheme="minorEastAsia" w:eastAsiaTheme="minorEastAsia"/>
          <w:sz w:val="24"/>
          <w:szCs w:val="24"/>
        </w:rPr>
        <w:t>、</w:t>
      </w:r>
      <w:r>
        <w:rPr>
          <w:rFonts w:hint="eastAsia" w:asciiTheme="minorEastAsia" w:hAnsiTheme="minorEastAsia" w:eastAsiaTheme="minorEastAsia"/>
          <w:sz w:val="24"/>
          <w:szCs w:val="24"/>
        </w:rPr>
        <w:t>申请转入学生在原专业学习期间应无不良行为记录，全部成绩合格，原则上成绩排名在原专业前20%。确有专业特长或实践环节成绩优异的学生，经专业接收工作小组确认后，可适当放宽成绩要求。</w:t>
      </w:r>
    </w:p>
    <w:p w14:paraId="01D1CF6C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default" w:asciiTheme="minorEastAsia" w:hAnsiTheme="minorEastAsia" w:eastAsiaTheme="minorEastAsia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5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、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转入学生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参照睿信书院针对大一学年必修课程制定的《北京理工大学睿信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书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院转专业学分认定方案》以及本学院针对其他学年课程的认定方案，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由各专业责任教授负责对学生已修课程进行学分置换认定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根据认定结果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转入学生需补足之前未修过但转入同年级学生已修过的课程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。</w:t>
      </w:r>
    </w:p>
    <w:p w14:paraId="145C23C9">
      <w:pPr>
        <w:pStyle w:val="9"/>
        <w:spacing w:line="360" w:lineRule="auto"/>
        <w:ind w:left="720" w:firstLine="0" w:firstLineChars="0"/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1B048E1B">
      <w:pPr>
        <w:pStyle w:val="9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接收名额</w:t>
      </w:r>
    </w:p>
    <w:p w14:paraId="175EC8A2">
      <w:pPr>
        <w:pStyle w:val="9"/>
        <w:spacing w:line="360" w:lineRule="auto"/>
        <w:ind w:left="720" w:firstLine="0" w:firstLineChars="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光电信息与智能感测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类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）—</w:t>
      </w:r>
      <w:r>
        <w:rPr>
          <w:rFonts w:hint="eastAsia" w:asciiTheme="minorEastAsia" w:hAnsiTheme="minorEastAsia" w:eastAsiaTheme="minorEastAsia"/>
          <w:sz w:val="24"/>
          <w:szCs w:val="24"/>
        </w:rPr>
        <w:t>光电信息科学与工程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专业</w:t>
      </w:r>
      <w:r>
        <w:rPr>
          <w:rFonts w:hint="eastAsia" w:asciiTheme="minorEastAsia" w:hAnsiTheme="minorEastAsia" w:eastAsiaTheme="minorEastAsia"/>
          <w:sz w:val="24"/>
          <w:szCs w:val="24"/>
        </w:rPr>
        <w:t>：</w:t>
      </w:r>
      <w:r>
        <w:rPr>
          <w:rFonts w:hint="default" w:asciiTheme="minorEastAsia" w:hAnsiTheme="minorEastAsia" w:eastAsia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人；</w:t>
      </w:r>
    </w:p>
    <w:p w14:paraId="528FA3C8">
      <w:pPr>
        <w:pStyle w:val="9"/>
        <w:spacing w:line="360" w:lineRule="auto"/>
        <w:ind w:left="720" w:firstLine="0" w:firstLineChars="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光电信息与智能感测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类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）—</w:t>
      </w:r>
      <w:r>
        <w:rPr>
          <w:rFonts w:hint="eastAsia" w:asciiTheme="minorEastAsia" w:hAnsiTheme="minorEastAsia" w:eastAsiaTheme="minorEastAsia"/>
          <w:sz w:val="24"/>
          <w:szCs w:val="24"/>
        </w:rPr>
        <w:t>测控技术与仪器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专业</w:t>
      </w:r>
      <w:r>
        <w:rPr>
          <w:rFonts w:hint="eastAsia" w:asciiTheme="minorEastAsia" w:hAnsiTheme="minorEastAsia" w:eastAsiaTheme="minorEastAsia"/>
          <w:sz w:val="24"/>
          <w:szCs w:val="24"/>
        </w:rPr>
        <w:t>：</w:t>
      </w:r>
      <w:r>
        <w:rPr>
          <w:rFonts w:hint="default" w:asciiTheme="minorEastAsia" w:hAnsiTheme="minorEastAsia" w:eastAsia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人。</w:t>
      </w:r>
    </w:p>
    <w:p w14:paraId="441A82BD">
      <w:pPr>
        <w:pStyle w:val="9"/>
        <w:spacing w:line="360" w:lineRule="auto"/>
        <w:ind w:left="720" w:firstLine="0" w:firstLineChars="0"/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183A3597">
      <w:pPr>
        <w:pStyle w:val="9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工作流程</w:t>
      </w:r>
    </w:p>
    <w:p w14:paraId="04D92383">
      <w:pPr>
        <w:pStyle w:val="9"/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本学期转专业工作依托线上信息化平台开展。通过线上协同办公平台，学院提交接收计划、向学生反馈接收结果等；通过“智慧北理”，学生查看学院接收信息、提交转专业申请，通过“i北理”查看学院反馈等。（相关操作说明，详见附件）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。</w:t>
      </w:r>
    </w:p>
    <w:p w14:paraId="64B1B45A">
      <w:pPr>
        <w:pStyle w:val="9"/>
        <w:numPr>
          <w:ilvl w:val="0"/>
          <w:numId w:val="0"/>
        </w:num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学院在20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日</w:t>
      </w:r>
      <w:r>
        <w:rPr>
          <w:rFonts w:hint="eastAsia" w:asciiTheme="minorEastAsia" w:hAnsiTheme="minorEastAsia" w:eastAsiaTheme="minorEastAsia"/>
          <w:sz w:val="24"/>
          <w:szCs w:val="24"/>
        </w:rPr>
        <w:t>-20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4"/>
          <w:szCs w:val="24"/>
        </w:rPr>
        <w:t>日公示学院本科生转专业接收方案；</w:t>
      </w:r>
    </w:p>
    <w:p w14:paraId="153C12B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left="0" w:right="0" w:firstLine="420"/>
        <w:rPr>
          <w:rFonts w:hint="default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2、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12</w:t>
      </w:r>
      <w: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8</w:t>
      </w:r>
      <w: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  <w:t>日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17:00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前</w:t>
      </w:r>
      <w: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学生通过“智慧北理”提交转专业申请。各专业接收计划、遴选办法等转专业信息可通过学院网站、教务部网站及“智慧北理”查询；</w:t>
      </w:r>
    </w:p>
    <w:p w14:paraId="02C18285">
      <w:pPr>
        <w:pStyle w:val="9"/>
        <w:numPr>
          <w:ilvl w:val="0"/>
          <w:numId w:val="0"/>
        </w:num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3、</w:t>
      </w:r>
      <w:r>
        <w:rPr>
          <w:rFonts w:hint="eastAsia"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4"/>
          <w:szCs w:val="24"/>
        </w:rPr>
        <w:t>日-</w:t>
      </w:r>
      <w:r>
        <w:rPr>
          <w:rFonts w:hint="default" w:asciiTheme="minorEastAsia" w:hAnsiTheme="minorEastAsia" w:eastAsiaTheme="minorEastAsia"/>
          <w:sz w:val="24"/>
          <w:szCs w:val="24"/>
        </w:rPr>
        <w:t>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19</w:t>
      </w:r>
      <w:r>
        <w:rPr>
          <w:rFonts w:hint="eastAsia" w:asciiTheme="minorEastAsia" w:hAnsiTheme="minorEastAsia" w:eastAsiaTheme="minorEastAsia"/>
          <w:sz w:val="24"/>
          <w:szCs w:val="24"/>
        </w:rPr>
        <w:t>日，学院对申请学生进行资格初审，通知初审合格学生进行考核面试（具体时间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方式</w:t>
      </w:r>
      <w:r>
        <w:rPr>
          <w:rFonts w:hint="eastAsia" w:asciiTheme="minorEastAsia" w:hAnsiTheme="minorEastAsia" w:eastAsiaTheme="minorEastAsia"/>
          <w:sz w:val="24"/>
          <w:szCs w:val="24"/>
        </w:rPr>
        <w:t>待通知），公示初选结果并上报学校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教务部</w:t>
      </w:r>
      <w:r>
        <w:rPr>
          <w:rFonts w:hint="eastAsia" w:asciiTheme="minorEastAsia" w:hAnsiTheme="minorEastAsia" w:eastAsiaTheme="minorEastAsia"/>
          <w:sz w:val="24"/>
          <w:szCs w:val="24"/>
        </w:rPr>
        <w:t>；</w:t>
      </w:r>
    </w:p>
    <w:p w14:paraId="1FDDDA51">
      <w:pPr>
        <w:pStyle w:val="9"/>
        <w:numPr>
          <w:ilvl w:val="0"/>
          <w:numId w:val="0"/>
        </w:num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4、</w:t>
      </w:r>
      <w:r>
        <w:rPr>
          <w:rFonts w:hint="eastAsia"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25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sz w:val="24"/>
          <w:szCs w:val="24"/>
        </w:rPr>
        <w:t>日前完成转专业录取工作，将最终录取结果上报学校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教务部</w:t>
      </w:r>
      <w:r>
        <w:rPr>
          <w:rFonts w:hint="eastAsia" w:asciiTheme="minorEastAsia" w:hAnsiTheme="minorEastAsia" w:eastAsiaTheme="minorEastAsia"/>
          <w:sz w:val="24"/>
          <w:szCs w:val="24"/>
        </w:rPr>
        <w:t>，并进行网上公示；</w:t>
      </w:r>
    </w:p>
    <w:p w14:paraId="3FA66EED">
      <w:pPr>
        <w:pStyle w:val="9"/>
        <w:numPr>
          <w:ilvl w:val="0"/>
          <w:numId w:val="0"/>
        </w:num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5、</w:t>
      </w:r>
      <w:r>
        <w:rPr>
          <w:rFonts w:hint="eastAsia" w:asciiTheme="minorEastAsia" w:hAnsiTheme="minorEastAsia" w:eastAsiaTheme="minorEastAsia"/>
          <w:sz w:val="24"/>
          <w:szCs w:val="24"/>
        </w:rPr>
        <w:t>被批准转入学生到光电学院注册报到，学院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>做好学生接收工作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eastAsia="zh-CN"/>
        </w:rPr>
        <w:t>，并根据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val="en-US" w:eastAsia="zh-Hans"/>
        </w:rPr>
        <w:t>学分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eastAsia="zh-CN"/>
        </w:rPr>
        <w:t>认定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val="en-US" w:eastAsia="zh-Hans"/>
        </w:rPr>
        <w:t>结果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eastAsia="zh-CN"/>
        </w:rPr>
        <w:t>安排老师对需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>补修课程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eastAsia="zh-CN"/>
        </w:rPr>
        <w:t>和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 xml:space="preserve">选课等进行指导。 </w:t>
      </w:r>
    </w:p>
    <w:p w14:paraId="347D39B1">
      <w:pPr>
        <w:pStyle w:val="9"/>
        <w:spacing w:line="360" w:lineRule="auto"/>
        <w:ind w:left="420" w:firstLine="0" w:firstLineChars="0"/>
        <w:rPr>
          <w:rFonts w:asciiTheme="majorEastAsia" w:hAnsiTheme="majorEastAsia" w:eastAsiaTheme="majorEastAsia"/>
          <w:sz w:val="24"/>
          <w:szCs w:val="24"/>
        </w:rPr>
      </w:pPr>
    </w:p>
    <w:p w14:paraId="5F617A8A">
      <w:pPr>
        <w:pStyle w:val="9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遴选办法</w:t>
      </w:r>
    </w:p>
    <w:p w14:paraId="434C1918">
      <w:pPr>
        <w:pStyle w:val="9"/>
        <w:numPr>
          <w:ilvl w:val="0"/>
          <w:numId w:val="0"/>
        </w:num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专业工作小组根据接收条件对申请转入学生进行资格审核；</w:t>
      </w:r>
    </w:p>
    <w:p w14:paraId="089AA42C">
      <w:pPr>
        <w:pStyle w:val="10"/>
        <w:shd w:val="clear" w:color="auto" w:fill="FFFFFF"/>
        <w:snapToGrid w:val="0"/>
        <w:spacing w:before="0" w:beforeAutospacing="0" w:after="0" w:afterAutospacing="0" w:line="360" w:lineRule="auto"/>
        <w:ind w:firstLine="480" w:firstLineChars="200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</w:rPr>
        <w:t>2、学院组织专业教师对通过资格审核的学生进行面试评议：主要</w:t>
      </w:r>
      <w:r>
        <w:rPr>
          <w:rFonts w:hint="eastAsia" w:asciiTheme="minorEastAsia" w:hAnsiTheme="minorEastAsia" w:eastAsiaTheme="minorEastAsia"/>
          <w:color w:val="000000"/>
        </w:rPr>
        <w:t>考察学生专业认识、专业兴趣、学习能力、未来规划、综合素质等。</w:t>
      </w:r>
    </w:p>
    <w:p w14:paraId="3D6C1AD8"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578CC910">
      <w:pPr>
        <w:pStyle w:val="9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公示方案和咨询方式</w:t>
      </w:r>
    </w:p>
    <w:p w14:paraId="34866801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1、光电学院接收转专业方案、具体安排、初选和最终接收结果将在光电学院网站上公示；</w:t>
      </w:r>
    </w:p>
    <w:p w14:paraId="13A23B59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2、咨询方式：</w:t>
      </w:r>
    </w:p>
    <w:p w14:paraId="11D6423F">
      <w:pPr>
        <w:pStyle w:val="9"/>
        <w:spacing w:line="360" w:lineRule="auto"/>
        <w:jc w:val="lef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联系人：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张</w:t>
      </w:r>
      <w:r>
        <w:rPr>
          <w:rFonts w:hint="eastAsia" w:asciiTheme="minorEastAsia" w:hAnsiTheme="minorEastAsia" w:eastAsiaTheme="minorEastAsia"/>
          <w:sz w:val="24"/>
          <w:szCs w:val="24"/>
        </w:rPr>
        <w:t>老师，电话：68912040，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邮箱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：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zhangjiayuan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@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bit.edu.cn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</w:rPr>
        <w:t>地址：中关村校区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继续教育楼光电学院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233</w:t>
      </w:r>
    </w:p>
    <w:p w14:paraId="110E9055">
      <w:pPr>
        <w:pStyle w:val="9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其他未尽事宜按照学校和学院相关规定办理。</w:t>
      </w:r>
    </w:p>
    <w:p w14:paraId="05F419A4"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35AFD058"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                                             北京理工大学光电学院</w:t>
      </w:r>
    </w:p>
    <w:p w14:paraId="1E169733">
      <w:pPr>
        <w:spacing w:line="360" w:lineRule="auto"/>
        <w:jc w:val="left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                                                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24年12月1日</w:t>
      </w:r>
    </w:p>
    <w:p w14:paraId="547C833D">
      <w:pPr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附件：</w:t>
      </w:r>
      <w:r>
        <w:rPr>
          <w:rFonts w:hint="eastAsia" w:asciiTheme="minorEastAsia" w:hAnsiTheme="minorEastAsia" w:eastAsiaTheme="minorEastAsia"/>
          <w:sz w:val="24"/>
          <w:szCs w:val="24"/>
        </w:rPr>
        <w:t>转专业操作手册-学生端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EC7043"/>
    <w:multiLevelType w:val="multilevel"/>
    <w:tmpl w:val="61EC7043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Y0MjQwZTdmZjkzMWM2OTc4ZGE3OTNkY2E3Mjc1NjcifQ=="/>
  </w:docVars>
  <w:rsids>
    <w:rsidRoot w:val="00AE76CB"/>
    <w:rsid w:val="00003B38"/>
    <w:rsid w:val="00067F3C"/>
    <w:rsid w:val="0007701D"/>
    <w:rsid w:val="000A2F54"/>
    <w:rsid w:val="00107120"/>
    <w:rsid w:val="00125C40"/>
    <w:rsid w:val="001273DC"/>
    <w:rsid w:val="00130699"/>
    <w:rsid w:val="001774F3"/>
    <w:rsid w:val="001E50CC"/>
    <w:rsid w:val="002A4D0E"/>
    <w:rsid w:val="004A4E57"/>
    <w:rsid w:val="00543BC2"/>
    <w:rsid w:val="005F294D"/>
    <w:rsid w:val="007C1A21"/>
    <w:rsid w:val="00825105"/>
    <w:rsid w:val="008A497C"/>
    <w:rsid w:val="00A8782A"/>
    <w:rsid w:val="00AC5014"/>
    <w:rsid w:val="00AE76CB"/>
    <w:rsid w:val="00B3252B"/>
    <w:rsid w:val="00BD295A"/>
    <w:rsid w:val="00C00EA4"/>
    <w:rsid w:val="00C54CEA"/>
    <w:rsid w:val="00CD583C"/>
    <w:rsid w:val="00F804CC"/>
    <w:rsid w:val="01623CCC"/>
    <w:rsid w:val="0731426F"/>
    <w:rsid w:val="07324386"/>
    <w:rsid w:val="07B07E8C"/>
    <w:rsid w:val="0ADB3D36"/>
    <w:rsid w:val="110709C6"/>
    <w:rsid w:val="1290587A"/>
    <w:rsid w:val="13975C49"/>
    <w:rsid w:val="15057644"/>
    <w:rsid w:val="166B7991"/>
    <w:rsid w:val="1C5E370A"/>
    <w:rsid w:val="23756B47"/>
    <w:rsid w:val="26751050"/>
    <w:rsid w:val="267C5CFF"/>
    <w:rsid w:val="272C785E"/>
    <w:rsid w:val="2814263E"/>
    <w:rsid w:val="294E7D61"/>
    <w:rsid w:val="2B725E5B"/>
    <w:rsid w:val="2D786798"/>
    <w:rsid w:val="33344A90"/>
    <w:rsid w:val="34676195"/>
    <w:rsid w:val="34F53CFE"/>
    <w:rsid w:val="379E0A1A"/>
    <w:rsid w:val="37C977AF"/>
    <w:rsid w:val="386761EB"/>
    <w:rsid w:val="389941AE"/>
    <w:rsid w:val="38F5575F"/>
    <w:rsid w:val="3958369E"/>
    <w:rsid w:val="3B5F2DA3"/>
    <w:rsid w:val="3C365FE2"/>
    <w:rsid w:val="3C463CB0"/>
    <w:rsid w:val="3CF97A3B"/>
    <w:rsid w:val="42CA466D"/>
    <w:rsid w:val="4325517E"/>
    <w:rsid w:val="440B65FC"/>
    <w:rsid w:val="453630FF"/>
    <w:rsid w:val="4616052D"/>
    <w:rsid w:val="47CA3DC8"/>
    <w:rsid w:val="4C7079FD"/>
    <w:rsid w:val="4D796E7A"/>
    <w:rsid w:val="506247AB"/>
    <w:rsid w:val="514F2512"/>
    <w:rsid w:val="515F590C"/>
    <w:rsid w:val="5A102FC9"/>
    <w:rsid w:val="5A1A525D"/>
    <w:rsid w:val="5A647132"/>
    <w:rsid w:val="5CDE61DA"/>
    <w:rsid w:val="60262315"/>
    <w:rsid w:val="60C05091"/>
    <w:rsid w:val="62A425F6"/>
    <w:rsid w:val="6345186B"/>
    <w:rsid w:val="63527277"/>
    <w:rsid w:val="638B1822"/>
    <w:rsid w:val="64C6151F"/>
    <w:rsid w:val="674E72EB"/>
    <w:rsid w:val="676966D2"/>
    <w:rsid w:val="6DCE2193"/>
    <w:rsid w:val="6FB34120"/>
    <w:rsid w:val="70FE5410"/>
    <w:rsid w:val="7185314E"/>
    <w:rsid w:val="719719E3"/>
    <w:rsid w:val="732918BC"/>
    <w:rsid w:val="73445F39"/>
    <w:rsid w:val="761E2023"/>
    <w:rsid w:val="79BD4007"/>
    <w:rsid w:val="7A59235D"/>
    <w:rsid w:val="7C74308D"/>
    <w:rsid w:val="7D464834"/>
    <w:rsid w:val="7E237A90"/>
    <w:rsid w:val="D3FC12A8"/>
    <w:rsid w:val="F177BD37"/>
    <w:rsid w:val="FF5BBFBB"/>
    <w:rsid w:val="FFD9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1">
    <w:name w:val="页眉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字符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1196</Words>
  <Characters>1298</Characters>
  <Lines>9</Lines>
  <Paragraphs>2</Paragraphs>
  <TotalTime>6</TotalTime>
  <ScaleCrop>false</ScaleCrop>
  <LinksUpToDate>false</LinksUpToDate>
  <CharactersWithSpaces>1400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2018-12-28T15:13:00Z</dcterms:created>
  <dc:creator>ppp</dc:creator>
  <cp:lastModifiedBy>LOVE--yuanyuan</cp:lastModifiedBy>
  <dcterms:modified xsi:type="dcterms:W3CDTF">2024-11-27T03:45:23Z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1669C18C52E64FBF97EF5FF2F1939C38</vt:lpwstr>
  </property>
</Properties>
</file>