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仿宋" w:eastAsia="方正小标宋简体"/>
          <w:sz w:val="36"/>
          <w:szCs w:val="36"/>
        </w:rPr>
      </w:pPr>
    </w:p>
    <w:p>
      <w:pPr>
        <w:spacing w:line="560" w:lineRule="exact"/>
        <w:rPr>
          <w:rFonts w:ascii="Times New Roman" w:hAnsi="Times New Roman" w:eastAsia="仿宋_GB2312" w:cs="Times New Roman"/>
          <w:sz w:val="32"/>
        </w:rPr>
      </w:pPr>
      <w:r>
        <w:rPr>
          <w:rFonts w:ascii="Times New Roman" w:hAnsi="Times New Roman" w:eastAsia="仿宋_GB2312" w:cs="Times New Roman"/>
          <w:sz w:val="32"/>
        </w:rPr>
        <w:t>附件</w:t>
      </w:r>
      <w:r>
        <w:rPr>
          <w:rFonts w:hint="eastAsia" w:ascii="Times New Roman" w:hAnsi="Times New Roman" w:eastAsia="仿宋_GB2312" w:cs="Times New Roman"/>
          <w:sz w:val="32"/>
          <w:lang w:val="en-US" w:eastAsia="zh-CN"/>
        </w:rPr>
        <w:t>2</w:t>
      </w:r>
      <w:bookmarkStart w:id="0" w:name="_GoBack"/>
      <w:bookmarkEnd w:id="0"/>
      <w:r>
        <w:rPr>
          <w:rFonts w:ascii="Times New Roman" w:hAnsi="Times New Roman" w:eastAsia="仿宋_GB2312" w:cs="Times New Roman"/>
          <w:sz w:val="32"/>
        </w:rPr>
        <w:t>.</w:t>
      </w:r>
    </w:p>
    <w:p>
      <w:pPr>
        <w:spacing w:line="288" w:lineRule="auto"/>
        <w:jc w:val="center"/>
        <w:rPr>
          <w:rFonts w:ascii="方正小标宋简体" w:hAnsi="仿宋" w:eastAsia="方正小标宋简体"/>
          <w:sz w:val="36"/>
          <w:szCs w:val="36"/>
        </w:rPr>
      </w:pPr>
    </w:p>
    <w:p>
      <w:pPr>
        <w:spacing w:line="288" w:lineRule="auto"/>
        <w:jc w:val="center"/>
        <w:rPr>
          <w:rFonts w:ascii="方正小标宋简体" w:hAnsi="仿宋" w:eastAsia="方正小标宋简体"/>
          <w:sz w:val="36"/>
          <w:szCs w:val="36"/>
        </w:rPr>
      </w:pPr>
    </w:p>
    <w:p>
      <w:pPr>
        <w:spacing w:line="288" w:lineRule="auto"/>
        <w:jc w:val="center"/>
        <w:rPr>
          <w:rFonts w:ascii="方正小标宋简体" w:hAnsi="仿宋" w:eastAsia="方正小标宋简体"/>
          <w:sz w:val="36"/>
          <w:szCs w:val="36"/>
        </w:rPr>
      </w:pPr>
      <w:r>
        <w:rPr>
          <w:rFonts w:hint="eastAsia" w:ascii="方正小标宋简体" w:hAnsi="仿宋" w:eastAsia="方正小标宋简体"/>
          <w:sz w:val="44"/>
          <w:szCs w:val="44"/>
        </w:rPr>
        <w:t>虚拟仿真</w:t>
      </w:r>
      <w:r>
        <w:rPr>
          <w:rFonts w:ascii="方正小标宋简体" w:hAnsi="仿宋" w:eastAsia="方正小标宋简体"/>
          <w:sz w:val="44"/>
          <w:szCs w:val="44"/>
        </w:rPr>
        <w:t>实验教学课程</w:t>
      </w:r>
      <w:r>
        <w:rPr>
          <w:rFonts w:hint="eastAsia" w:ascii="方正小标宋简体" w:hAnsi="方正小标宋_GBK" w:eastAsia="方正小标宋简体" w:cs="Times New Roman"/>
          <w:kern w:val="0"/>
          <w:sz w:val="44"/>
          <w:szCs w:val="44"/>
        </w:rPr>
        <w:t>申报书</w:t>
      </w:r>
    </w:p>
    <w:p>
      <w:pPr>
        <w:spacing w:line="288" w:lineRule="auto"/>
        <w:jc w:val="center"/>
        <w:rPr>
          <w:rFonts w:ascii="方正小标宋简体" w:hAnsi="仿宋" w:eastAsia="方正小标宋简体"/>
          <w:sz w:val="44"/>
          <w:szCs w:val="44"/>
        </w:rPr>
      </w:pPr>
      <w:r>
        <w:rPr>
          <w:rFonts w:ascii="方正小标宋简体" w:hAnsi="仿宋" w:eastAsia="方正小标宋简体"/>
          <w:sz w:val="44"/>
          <w:szCs w:val="44"/>
        </w:rPr>
        <w:t>（</w:t>
      </w:r>
      <w:r>
        <w:rPr>
          <w:rFonts w:hint="eastAsia" w:ascii="方正小标宋简体" w:hAnsi="仿宋" w:eastAsia="方正小标宋简体"/>
          <w:sz w:val="44"/>
          <w:szCs w:val="44"/>
          <w:lang w:val="en-US" w:eastAsia="zh-CN"/>
        </w:rPr>
        <w:t>基础</w:t>
      </w:r>
      <w:r>
        <w:rPr>
          <w:rFonts w:hint="eastAsia" w:ascii="方正小标宋简体" w:hAnsi="方正小标宋_GBK" w:eastAsia="方正小标宋简体" w:cs="Times New Roman"/>
          <w:kern w:val="0"/>
          <w:sz w:val="44"/>
          <w:szCs w:val="44"/>
        </w:rPr>
        <w:t>建设类</w:t>
      </w:r>
      <w:r>
        <w:rPr>
          <w:rFonts w:ascii="方正小标宋简体" w:hAnsi="仿宋" w:eastAsia="方正小标宋简体"/>
          <w:sz w:val="44"/>
          <w:szCs w:val="44"/>
        </w:rPr>
        <w:t>）</w:t>
      </w: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560" w:lineRule="exact"/>
        <w:ind w:right="28" w:firstLine="1280" w:firstLineChars="400"/>
        <w:rPr>
          <w:rFonts w:ascii="黑体" w:hAnsi="黑体" w:eastAsia="黑体"/>
          <w:sz w:val="32"/>
          <w:szCs w:val="36"/>
        </w:rPr>
      </w:pP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课程名称：</w:t>
      </w: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专业类代码：</w:t>
      </w: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负责人：</w:t>
      </w: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联系电话：</w:t>
      </w: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填表日期：</w:t>
      </w: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推荐单位：</w:t>
      </w:r>
    </w:p>
    <w:p>
      <w:pPr>
        <w:spacing w:line="560" w:lineRule="exact"/>
        <w:ind w:right="28"/>
        <w:rPr>
          <w:rFonts w:ascii="黑体" w:hAnsi="黑体" w:eastAsia="黑体"/>
          <w:sz w:val="32"/>
          <w:szCs w:val="36"/>
        </w:rPr>
      </w:pP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jc w:val="center"/>
        <w:rPr>
          <w:rFonts w:ascii="Times New Roman" w:hAnsi="Times New Roman" w:eastAsia="仿宋_GB2312" w:cs="Times New Roman"/>
          <w:b/>
          <w:sz w:val="32"/>
        </w:rPr>
      </w:pPr>
      <w:r>
        <w:rPr>
          <w:rFonts w:ascii="Times New Roman" w:hAnsi="Times New Roman" w:eastAsia="仿宋_GB2312" w:cs="Times New Roman"/>
          <w:b/>
          <w:sz w:val="32"/>
        </w:rPr>
        <w:t>教务部制</w:t>
      </w:r>
    </w:p>
    <w:p>
      <w:pPr>
        <w:jc w:val="center"/>
        <w:rPr>
          <w:rFonts w:ascii="仿宋" w:hAnsi="仿宋" w:eastAsia="仿宋"/>
          <w:sz w:val="32"/>
          <w:szCs w:val="32"/>
        </w:rPr>
      </w:pPr>
      <w:r>
        <w:rPr>
          <w:rFonts w:ascii="Times New Roman" w:hAnsi="Times New Roman" w:eastAsia="仿宋_GB2312" w:cs="Times New Roman"/>
          <w:b/>
          <w:sz w:val="32"/>
        </w:rPr>
        <w:t>2021年1</w:t>
      </w:r>
      <w:r>
        <w:rPr>
          <w:rFonts w:hint="eastAsia" w:ascii="Times New Roman" w:hAnsi="Times New Roman" w:eastAsia="仿宋_GB2312" w:cs="Times New Roman"/>
          <w:b/>
          <w:sz w:val="32"/>
          <w:lang w:val="en-US" w:eastAsia="zh-CN"/>
        </w:rPr>
        <w:t>1</w:t>
      </w:r>
      <w:r>
        <w:rPr>
          <w:rFonts w:ascii="Times New Roman" w:hAnsi="Times New Roman" w:eastAsia="仿宋_GB2312" w:cs="Times New Roman"/>
          <w:b/>
          <w:sz w:val="32"/>
        </w:rPr>
        <w:t>月</w:t>
      </w:r>
      <w:r>
        <w:rPr>
          <w:rFonts w:ascii="Times New Roman" w:hAnsi="Times New Roman" w:eastAsia="仿宋_GB2312" w:cs="Times New Roman"/>
          <w:b/>
          <w:sz w:val="32"/>
        </w:rPr>
        <w:br w:type="page"/>
      </w:r>
    </w:p>
    <w:p>
      <w:pPr>
        <w:spacing w:line="288" w:lineRule="auto"/>
        <w:jc w:val="left"/>
        <w:rPr>
          <w:rFonts w:ascii="仿宋" w:hAnsi="仿宋" w:eastAsia="仿宋"/>
          <w:sz w:val="32"/>
          <w:szCs w:val="32"/>
        </w:rPr>
        <w:sectPr>
          <w:pgSz w:w="11906" w:h="16838"/>
          <w:pgMar w:top="1440" w:right="1800" w:bottom="1440" w:left="1800" w:header="851" w:footer="992" w:gutter="0"/>
          <w:cols w:space="425" w:num="1"/>
          <w:docGrid w:type="lines" w:linePitch="312" w:charSpace="0"/>
        </w:sectPr>
      </w:pPr>
    </w:p>
    <w:p>
      <w:pPr>
        <w:spacing w:line="288" w:lineRule="auto"/>
        <w:jc w:val="left"/>
        <w:rPr>
          <w:rFonts w:ascii="仿宋" w:hAnsi="仿宋" w:eastAsia="仿宋"/>
          <w:sz w:val="32"/>
          <w:szCs w:val="32"/>
        </w:rPr>
      </w:pPr>
    </w:p>
    <w:p>
      <w:pPr>
        <w:spacing w:line="288" w:lineRule="auto"/>
        <w:jc w:val="center"/>
        <w:rPr>
          <w:rFonts w:ascii="方正小标宋简体" w:hAnsi="仿宋" w:eastAsia="方正小标宋简体"/>
          <w:sz w:val="36"/>
          <w:szCs w:val="36"/>
        </w:rPr>
      </w:pPr>
      <w:r>
        <w:rPr>
          <w:rFonts w:hint="eastAsia" w:ascii="方正小标宋简体" w:hAnsi="仿宋" w:eastAsia="方正小标宋简体"/>
          <w:sz w:val="36"/>
          <w:szCs w:val="36"/>
        </w:rPr>
        <w:t>填报说明</w:t>
      </w:r>
    </w:p>
    <w:p>
      <w:pPr>
        <w:spacing w:line="288" w:lineRule="auto"/>
        <w:jc w:val="left"/>
        <w:rPr>
          <w:rFonts w:ascii="仿宋" w:hAnsi="仿宋" w:eastAsia="仿宋"/>
          <w:sz w:val="32"/>
          <w:szCs w:val="32"/>
        </w:rPr>
      </w:pP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1.专业类代码指《普通高等学校本科专业目录（20</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）》中的专业类代码（四位数字）。</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2.文中○为单选；</w:t>
      </w:r>
      <w:r>
        <w:rPr>
          <w:rFonts w:hint="eastAsia" w:ascii="Times New Roman" w:hAnsi="Times New Roman" w:eastAsia="仿宋_GB2312" w:cs="Times New Roman"/>
          <w:sz w:val="32"/>
          <w:szCs w:val="32"/>
        </w:rPr>
        <w:sym w:font="Wingdings 2" w:char="00A3"/>
      </w:r>
      <w:r>
        <w:rPr>
          <w:rFonts w:hint="eastAsia" w:ascii="Times New Roman" w:hAnsi="Times New Roman" w:eastAsia="仿宋_GB2312" w:cs="Times New Roman"/>
          <w:sz w:val="32"/>
          <w:szCs w:val="32"/>
        </w:rPr>
        <w:t>可多选。</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3.团队主要成员一般为近5年内讲授该课程教师。</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文本中的中外文名词第一次出现时，要写清全称和缩写，再次出现时可以使用缩写。</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5.涉密</w:t>
      </w:r>
      <w:r>
        <w:rPr>
          <w:rFonts w:ascii="Times New Roman" w:hAnsi="Times New Roman" w:eastAsia="仿宋_GB2312" w:cs="Times New Roman"/>
          <w:sz w:val="32"/>
          <w:szCs w:val="32"/>
        </w:rPr>
        <w:t>课程或</w:t>
      </w:r>
      <w:r>
        <w:rPr>
          <w:rFonts w:hint="eastAsia" w:ascii="Times New Roman" w:hAnsi="Times New Roman" w:eastAsia="仿宋_GB2312" w:cs="Times New Roman"/>
          <w:sz w:val="32"/>
          <w:szCs w:val="32"/>
        </w:rPr>
        <w:t>不能公开个人信息的</w:t>
      </w:r>
      <w:r>
        <w:rPr>
          <w:rFonts w:ascii="Times New Roman" w:hAnsi="Times New Roman" w:eastAsia="仿宋_GB2312" w:cs="Times New Roman"/>
          <w:sz w:val="32"/>
          <w:szCs w:val="32"/>
        </w:rPr>
        <w:t>涉密人员不得</w:t>
      </w:r>
      <w:r>
        <w:rPr>
          <w:rFonts w:hint="eastAsia" w:ascii="Times New Roman" w:hAnsi="Times New Roman" w:eastAsia="仿宋_GB2312" w:cs="Times New Roman"/>
          <w:sz w:val="32"/>
          <w:szCs w:val="32"/>
        </w:rPr>
        <w:t>参与</w:t>
      </w:r>
      <w:r>
        <w:rPr>
          <w:rFonts w:ascii="Times New Roman" w:hAnsi="Times New Roman" w:eastAsia="仿宋_GB2312" w:cs="Times New Roman"/>
          <w:sz w:val="32"/>
          <w:szCs w:val="32"/>
        </w:rPr>
        <w:t>申报。</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6.虚拟仿真实验网址、链接及服务运行情况等信息可暂时空缺。</w:t>
      </w:r>
    </w:p>
    <w:p>
      <w:pPr>
        <w:widowControl/>
        <w:ind w:firstLine="640" w:firstLineChars="200"/>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p>
    <w:p>
      <w:pPr>
        <w:widowControl/>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p>
    <w:p>
      <w:pPr>
        <w:widowControl/>
        <w:ind w:firstLine="640" w:firstLineChars="200"/>
        <w:jc w:val="left"/>
        <w:rPr>
          <w:rFonts w:ascii="Times New Roman" w:hAnsi="Times New Roman" w:eastAsia="仿宋_GB2312"/>
          <w:sz w:val="32"/>
          <w:szCs w:val="32"/>
        </w:rPr>
      </w:pPr>
    </w:p>
    <w:p>
      <w:pPr>
        <w:spacing w:line="288" w:lineRule="auto"/>
        <w:jc w:val="left"/>
        <w:rPr>
          <w:rFonts w:ascii="仿宋_GB2312" w:hAnsi="仿宋" w:eastAsia="仿宋_GB2312"/>
          <w:sz w:val="32"/>
          <w:szCs w:val="32"/>
        </w:rPr>
      </w:pPr>
    </w:p>
    <w:p>
      <w:pPr>
        <w:pStyle w:val="15"/>
        <w:numPr>
          <w:ilvl w:val="255"/>
          <w:numId w:val="0"/>
        </w:numPr>
        <w:spacing w:after="0"/>
        <w:rPr>
          <w:color w:val="auto"/>
        </w:rPr>
      </w:pPr>
      <w:r>
        <w:rPr>
          <w:color w:val="auto"/>
        </w:rPr>
        <w:br w:type="page"/>
      </w:r>
      <w:r>
        <w:rPr>
          <w:rFonts w:hint="eastAsia"/>
          <w:color w:val="auto"/>
        </w:rPr>
        <w:t>1.</w:t>
      </w:r>
      <w:r>
        <w:rPr>
          <w:color w:val="auto"/>
        </w:rPr>
        <w:t>基本情况</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2"/>
        <w:gridCol w:w="3370"/>
        <w:gridCol w:w="1711"/>
        <w:gridCol w:w="1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实验名称</w:t>
            </w:r>
          </w:p>
        </w:tc>
        <w:tc>
          <w:tcPr>
            <w:tcW w:w="3370" w:type="dxa"/>
            <w:shd w:val="clear" w:color="auto" w:fill="auto"/>
            <w:vAlign w:val="center"/>
          </w:tcPr>
          <w:p>
            <w:pPr>
              <w:rPr>
                <w:rFonts w:ascii="仿宋_GB2312" w:hAnsi="黑体" w:eastAsia="仿宋_GB2312"/>
                <w:kern w:val="0"/>
                <w:sz w:val="24"/>
                <w:szCs w:val="24"/>
              </w:rPr>
            </w:pPr>
          </w:p>
        </w:tc>
        <w:tc>
          <w:tcPr>
            <w:tcW w:w="1711" w:type="dxa"/>
            <w:shd w:val="clear" w:color="auto" w:fill="auto"/>
            <w:vAlign w:val="center"/>
          </w:tcPr>
          <w:p>
            <w:pPr>
              <w:rPr>
                <w:rFonts w:ascii="仿宋_GB2312" w:hAnsi="黑体" w:eastAsia="仿宋_GB2312"/>
                <w:kern w:val="0"/>
                <w:sz w:val="24"/>
                <w:szCs w:val="24"/>
              </w:rPr>
            </w:pPr>
            <w:r>
              <w:rPr>
                <w:rFonts w:hint="eastAsia" w:ascii="仿宋_GB2312" w:hAnsi="黑体" w:eastAsia="仿宋_GB2312"/>
                <w:kern w:val="0"/>
                <w:sz w:val="24"/>
                <w:szCs w:val="24"/>
              </w:rPr>
              <w:t>是否曾被推荐</w:t>
            </w:r>
          </w:p>
        </w:tc>
        <w:tc>
          <w:tcPr>
            <w:tcW w:w="1541" w:type="dxa"/>
            <w:shd w:val="clear" w:color="auto" w:fill="auto"/>
            <w:vAlign w:val="center"/>
          </w:tcPr>
          <w:p>
            <w:pPr>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cs="黑体"/>
                <w:sz w:val="24"/>
                <w:szCs w:val="24"/>
              </w:rPr>
              <w:t>是</w:t>
            </w:r>
            <w:r>
              <w:rPr>
                <w:rFonts w:hint="eastAsia" w:ascii="仿宋_GB2312" w:eastAsia="仿宋_GB2312" w:hAnsiTheme="majorEastAsia"/>
                <w:sz w:val="24"/>
                <w:szCs w:val="24"/>
              </w:rPr>
              <w:t>○</w:t>
            </w:r>
            <w:r>
              <w:rPr>
                <w:rFonts w:hint="eastAsia" w:ascii="仿宋_GB2312" w:hAnsi="黑体" w:eastAsia="仿宋_GB2312" w:cs="黑体"/>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实验所属课程(可填多个)</w:t>
            </w:r>
          </w:p>
        </w:tc>
        <w:tc>
          <w:tcPr>
            <w:tcW w:w="6622" w:type="dxa"/>
            <w:gridSpan w:val="3"/>
            <w:shd w:val="clear" w:color="auto" w:fill="auto"/>
            <w:vAlign w:val="center"/>
          </w:tcPr>
          <w:p>
            <w:pPr>
              <w:rPr>
                <w:rFonts w:ascii="仿宋_GB2312" w:hAnsi="黑体"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性质</w:t>
            </w:r>
          </w:p>
        </w:tc>
        <w:tc>
          <w:tcPr>
            <w:tcW w:w="6622" w:type="dxa"/>
            <w:gridSpan w:val="3"/>
            <w:shd w:val="clear" w:color="auto" w:fill="auto"/>
            <w:vAlign w:val="center"/>
          </w:tcPr>
          <w:p>
            <w:pPr>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独立实验课 </w:t>
            </w:r>
            <w:r>
              <w:rPr>
                <w:rFonts w:hint="eastAsia" w:ascii="仿宋_GB2312" w:eastAsia="仿宋_GB2312" w:hAnsiTheme="majorEastAsia"/>
                <w:sz w:val="24"/>
                <w:szCs w:val="24"/>
              </w:rPr>
              <w:t>○</w:t>
            </w:r>
            <w:r>
              <w:rPr>
                <w:rFonts w:hint="eastAsia" w:ascii="仿宋_GB2312" w:hAnsi="黑体" w:eastAsia="仿宋_GB2312"/>
                <w:kern w:val="0"/>
                <w:sz w:val="24"/>
                <w:szCs w:val="24"/>
              </w:rPr>
              <w:t>课程实验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实验对应专业</w:t>
            </w:r>
          </w:p>
        </w:tc>
        <w:tc>
          <w:tcPr>
            <w:tcW w:w="6622" w:type="dxa"/>
            <w:gridSpan w:val="3"/>
            <w:shd w:val="clear" w:color="auto" w:fill="auto"/>
            <w:vAlign w:val="center"/>
          </w:tcPr>
          <w:p>
            <w:pPr>
              <w:rPr>
                <w:rFonts w:ascii="仿宋_GB2312" w:hAnsi="黑体"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tcBorders>
              <w:bottom w:val="single" w:color="auto" w:sz="4" w:space="0"/>
            </w:tcBorders>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实验类型</w:t>
            </w:r>
          </w:p>
        </w:tc>
        <w:tc>
          <w:tcPr>
            <w:tcW w:w="6622" w:type="dxa"/>
            <w:gridSpan w:val="3"/>
            <w:shd w:val="clear" w:color="auto" w:fill="auto"/>
            <w:vAlign w:val="center"/>
          </w:tcPr>
          <w:p>
            <w:pPr>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基础练习型 </w:t>
            </w: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综合设计型 </w:t>
            </w: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研究探索型 </w:t>
            </w:r>
            <w:r>
              <w:rPr>
                <w:rFonts w:hint="eastAsia" w:ascii="仿宋_GB2312" w:eastAsia="仿宋_GB2312" w:hAnsiTheme="majorEastAsia"/>
                <w:sz w:val="24"/>
                <w:szCs w:val="24"/>
              </w:rPr>
              <w:t>○</w:t>
            </w:r>
            <w:r>
              <w:rPr>
                <w:rFonts w:hint="eastAsia" w:ascii="仿宋_GB2312" w:hAnsi="黑体" w:eastAsia="仿宋_GB2312"/>
                <w:kern w:val="0"/>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tcBorders>
              <w:top w:val="single" w:color="auto" w:sz="4" w:space="0"/>
              <w:bottom w:val="single" w:color="auto" w:sz="4" w:space="0"/>
            </w:tcBorders>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虚拟仿真必要性</w:t>
            </w:r>
          </w:p>
        </w:tc>
        <w:tc>
          <w:tcPr>
            <w:tcW w:w="6622" w:type="dxa"/>
            <w:gridSpan w:val="3"/>
            <w:shd w:val="clear" w:color="auto" w:fill="auto"/>
            <w:vAlign w:val="center"/>
          </w:tcPr>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sym w:font="Wingdings 2" w:char="00A3"/>
            </w:r>
            <w:r>
              <w:rPr>
                <w:rFonts w:hint="eastAsia" w:ascii="仿宋_GB2312" w:hAnsi="黑体" w:eastAsia="仿宋_GB2312"/>
                <w:kern w:val="0"/>
                <w:sz w:val="24"/>
                <w:szCs w:val="24"/>
              </w:rPr>
              <w:t xml:space="preserve">高危或极端环境 </w:t>
            </w:r>
            <w:r>
              <w:rPr>
                <w:rFonts w:hint="eastAsia" w:ascii="仿宋_GB2312" w:hAnsi="黑体" w:eastAsia="仿宋_GB2312"/>
                <w:kern w:val="0"/>
                <w:sz w:val="24"/>
                <w:szCs w:val="24"/>
              </w:rPr>
              <w:sym w:font="Wingdings 2" w:char="00A3"/>
            </w:r>
            <w:r>
              <w:rPr>
                <w:rFonts w:hint="eastAsia" w:ascii="仿宋_GB2312" w:hAnsi="黑体" w:eastAsia="仿宋_GB2312"/>
                <w:kern w:val="0"/>
                <w:sz w:val="24"/>
                <w:szCs w:val="24"/>
              </w:rPr>
              <w:t>高成本、高消耗 □不可逆操作</w:t>
            </w:r>
          </w:p>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 xml:space="preserve">□大型综合训练 </w:t>
            </w:r>
            <w:r>
              <w:rPr>
                <w:rFonts w:ascii="仿宋_GB2312" w:hAnsi="黑体" w:eastAsia="仿宋_GB2312"/>
                <w:kern w:val="0"/>
                <w:sz w:val="24"/>
                <w:szCs w:val="24"/>
              </w:rPr>
              <w:t xml:space="preserve"> </w:t>
            </w:r>
            <w:r>
              <w:rPr>
                <w:rFonts w:hint="eastAsia" w:ascii="仿宋_GB2312" w:hAnsi="黑体" w:eastAsia="仿宋_GB2312"/>
                <w:kern w:val="0"/>
                <w:sz w:val="24"/>
                <w:szCs w:val="24"/>
              </w:rPr>
              <w:t>□其他</w:t>
            </w:r>
            <w:r>
              <w:rPr>
                <w:rFonts w:hint="eastAsia" w:ascii="仿宋_GB2312" w:hAnsi="黑体" w:eastAsia="仿宋_GB2312"/>
                <w:kern w:val="0"/>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tcBorders>
              <w:top w:val="single" w:color="auto" w:sz="4" w:space="0"/>
            </w:tcBorders>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实验语言</w:t>
            </w:r>
          </w:p>
        </w:tc>
        <w:tc>
          <w:tcPr>
            <w:tcW w:w="6622" w:type="dxa"/>
            <w:gridSpan w:val="3"/>
            <w:shd w:val="clear" w:color="auto" w:fill="auto"/>
            <w:vAlign w:val="center"/>
          </w:tcPr>
          <w:p>
            <w:pPr>
              <w:spacing w:line="360" w:lineRule="auto"/>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中文  </w:t>
            </w:r>
          </w:p>
          <w:p>
            <w:pPr>
              <w:spacing w:line="360" w:lineRule="auto"/>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中文+外文字幕（语种） </w:t>
            </w:r>
            <w:r>
              <w:rPr>
                <w:rFonts w:hint="eastAsia" w:ascii="仿宋_GB2312" w:eastAsia="仿宋_GB2312" w:hAnsiTheme="majorEastAsia"/>
                <w:sz w:val="24"/>
                <w:szCs w:val="24"/>
              </w:rPr>
              <w:t>○</w:t>
            </w:r>
            <w:r>
              <w:rPr>
                <w:rFonts w:hint="eastAsia" w:ascii="仿宋_GB2312" w:hAnsi="黑体" w:eastAsia="仿宋_GB2312"/>
                <w:kern w:val="0"/>
                <w:sz w:val="24"/>
                <w:szCs w:val="24"/>
              </w:rPr>
              <w:t>外文（语种）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实验已开设期次</w:t>
            </w:r>
          </w:p>
        </w:tc>
        <w:tc>
          <w:tcPr>
            <w:tcW w:w="6622" w:type="dxa"/>
            <w:gridSpan w:val="3"/>
            <w:shd w:val="clear" w:color="auto" w:fill="auto"/>
            <w:vAlign w:val="center"/>
          </w:tcPr>
          <w:p>
            <w:pPr>
              <w:rPr>
                <w:rFonts w:ascii="仿宋_GB2312" w:hAnsi="黑体" w:eastAsia="仿宋_GB2312"/>
                <w:kern w:val="0"/>
                <w:sz w:val="24"/>
                <w:szCs w:val="24"/>
              </w:rPr>
            </w:pPr>
            <w:r>
              <w:rPr>
                <w:rFonts w:hint="eastAsia" w:ascii="仿宋_GB2312" w:hAnsi="黑体" w:eastAsia="仿宋_GB2312"/>
                <w:kern w:val="0"/>
                <w:sz w:val="24"/>
                <w:szCs w:val="24"/>
              </w:rPr>
              <w:t>共   次：</w:t>
            </w:r>
          </w:p>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1．时间、人数</w:t>
            </w:r>
          </w:p>
          <w:p>
            <w:pPr>
              <w:spacing w:line="360" w:lineRule="auto"/>
              <w:rPr>
                <w:rFonts w:ascii="仿宋_GB2312" w:hAnsi="黑体" w:eastAsia="仿宋_GB2312"/>
                <w:kern w:val="0"/>
                <w:sz w:val="24"/>
                <w:szCs w:val="24"/>
                <w:u w:val="single"/>
              </w:rPr>
            </w:pPr>
            <w:r>
              <w:rPr>
                <w:rFonts w:hint="eastAsia" w:ascii="仿宋_GB2312" w:hAnsi="黑体" w:eastAsia="仿宋_GB2312"/>
                <w:kern w:val="0"/>
                <w:sz w:val="24"/>
                <w:szCs w:val="24"/>
              </w:rPr>
              <w:t>2. 时间、人数</w:t>
            </w:r>
          </w:p>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有效链接网址</w:t>
            </w:r>
          </w:p>
        </w:tc>
        <w:tc>
          <w:tcPr>
            <w:tcW w:w="6622" w:type="dxa"/>
            <w:gridSpan w:val="3"/>
            <w:shd w:val="clear" w:color="auto" w:fill="auto"/>
            <w:vAlign w:val="center"/>
          </w:tcPr>
          <w:p>
            <w:pPr>
              <w:rPr>
                <w:rFonts w:ascii="仿宋_GB2312" w:hAnsi="楷体" w:eastAsia="仿宋_GB2312"/>
                <w:kern w:val="0"/>
                <w:sz w:val="24"/>
                <w:szCs w:val="24"/>
              </w:rPr>
            </w:pPr>
            <w:r>
              <w:rPr>
                <w:rFonts w:hint="eastAsia" w:ascii="仿宋_GB2312" w:hAnsi="楷体" w:eastAsia="仿宋_GB2312"/>
                <w:kern w:val="0"/>
                <w:sz w:val="24"/>
                <w:szCs w:val="24"/>
              </w:rPr>
              <w:t>（要求填写标准URL格式的实验入口网页，不允许仅为文件下载链接）</w:t>
            </w:r>
          </w:p>
        </w:tc>
      </w:tr>
    </w:tbl>
    <w:p>
      <w:pPr>
        <w:spacing w:before="260" w:line="416" w:lineRule="auto"/>
        <w:jc w:val="left"/>
        <w:rPr>
          <w:rFonts w:ascii="仿宋_GB2312" w:hAnsi="黑体" w:eastAsia="仿宋_GB2312" w:cs="Times New Roman"/>
          <w:sz w:val="28"/>
        </w:rPr>
      </w:pPr>
      <w:r>
        <w:rPr>
          <w:rFonts w:hint="eastAsia" w:ascii="黑体" w:hAnsi="黑体" w:eastAsia="黑体" w:cs="Times New Roman"/>
          <w:sz w:val="28"/>
        </w:rPr>
        <w:t>2.教学服务团</w:t>
      </w:r>
      <w:r>
        <w:rPr>
          <w:rFonts w:hint="eastAsia" w:ascii="仿宋_GB2312" w:hAnsi="黑体" w:eastAsia="仿宋_GB2312" w:cs="Times New Roman"/>
          <w:b/>
          <w:bCs/>
          <w:sz w:val="28"/>
        </w:rPr>
        <w:t>队情况</w:t>
      </w:r>
    </w:p>
    <w:tbl>
      <w:tblPr>
        <w:tblStyle w:val="8"/>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900"/>
        <w:gridCol w:w="120"/>
        <w:gridCol w:w="686"/>
        <w:gridCol w:w="675"/>
        <w:gridCol w:w="94"/>
        <w:gridCol w:w="725"/>
        <w:gridCol w:w="775"/>
        <w:gridCol w:w="625"/>
        <w:gridCol w:w="600"/>
        <w:gridCol w:w="338"/>
        <w:gridCol w:w="850"/>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pPr>
              <w:tabs>
                <w:tab w:val="left" w:pos="2219"/>
              </w:tabs>
              <w:suppressAutoHyphens/>
              <w:spacing w:line="288" w:lineRule="auto"/>
              <w:ind w:right="-692"/>
              <w:jc w:val="center"/>
              <w:rPr>
                <w:rFonts w:ascii="仿宋_GB2312" w:hAnsi="黑体" w:eastAsia="仿宋_GB2312"/>
                <w:bCs/>
                <w:sz w:val="24"/>
                <w:szCs w:val="24"/>
              </w:rPr>
            </w:pPr>
            <w:r>
              <w:rPr>
                <w:rFonts w:hint="eastAsia" w:ascii="黑体" w:hAnsi="黑体" w:eastAsia="黑体"/>
                <w:bCs/>
                <w:sz w:val="24"/>
                <w:szCs w:val="24"/>
              </w:rPr>
              <w:t>2-1 团队主要成员（含负责人，总人数限5人以内）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序号</w:t>
            </w:r>
          </w:p>
        </w:tc>
        <w:tc>
          <w:tcPr>
            <w:tcW w:w="900"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姓名</w:t>
            </w:r>
          </w:p>
        </w:tc>
        <w:tc>
          <w:tcPr>
            <w:tcW w:w="806"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出生年月</w:t>
            </w:r>
          </w:p>
        </w:tc>
        <w:tc>
          <w:tcPr>
            <w:tcW w:w="769"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单位</w:t>
            </w:r>
          </w:p>
        </w:tc>
        <w:tc>
          <w:tcPr>
            <w:tcW w:w="725"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职务</w:t>
            </w:r>
          </w:p>
        </w:tc>
        <w:tc>
          <w:tcPr>
            <w:tcW w:w="775"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职称</w:t>
            </w:r>
          </w:p>
        </w:tc>
        <w:tc>
          <w:tcPr>
            <w:tcW w:w="1225"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手机号码</w:t>
            </w:r>
          </w:p>
        </w:tc>
        <w:tc>
          <w:tcPr>
            <w:tcW w:w="1188"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电子邮箱</w:t>
            </w:r>
          </w:p>
        </w:tc>
        <w:tc>
          <w:tcPr>
            <w:tcW w:w="1318"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1</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2</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3</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4</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5</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pPr>
              <w:suppressAutoHyphens/>
              <w:spacing w:line="288" w:lineRule="auto"/>
              <w:ind w:right="-692"/>
              <w:jc w:val="center"/>
              <w:rPr>
                <w:rFonts w:ascii="黑体" w:hAnsi="黑体" w:eastAsia="黑体"/>
                <w:bCs/>
                <w:sz w:val="24"/>
                <w:szCs w:val="24"/>
              </w:rPr>
            </w:pPr>
            <w:r>
              <w:rPr>
                <w:rFonts w:hint="eastAsia" w:ascii="黑体" w:hAnsi="黑体" w:eastAsia="黑体"/>
                <w:bCs/>
                <w:sz w:val="24"/>
                <w:szCs w:val="24"/>
              </w:rPr>
              <w:t>2-2 团队其他成员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序号</w:t>
            </w:r>
          </w:p>
        </w:tc>
        <w:tc>
          <w:tcPr>
            <w:tcW w:w="1020"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姓名</w:t>
            </w:r>
          </w:p>
        </w:tc>
        <w:tc>
          <w:tcPr>
            <w:tcW w:w="1361"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出生年月</w:t>
            </w:r>
          </w:p>
        </w:tc>
        <w:tc>
          <w:tcPr>
            <w:tcW w:w="2219" w:type="dxa"/>
            <w:gridSpan w:val="4"/>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单位</w:t>
            </w:r>
          </w:p>
        </w:tc>
        <w:tc>
          <w:tcPr>
            <w:tcW w:w="938"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职务</w:t>
            </w:r>
          </w:p>
        </w:tc>
        <w:tc>
          <w:tcPr>
            <w:tcW w:w="850" w:type="dxa"/>
            <w:vAlign w:val="center"/>
          </w:tcPr>
          <w:p>
            <w:pPr>
              <w:jc w:val="center"/>
              <w:rPr>
                <w:rFonts w:ascii="仿宋_GB2312" w:eastAsia="仿宋_GB2312"/>
              </w:rPr>
            </w:pPr>
            <w:r>
              <w:rPr>
                <w:rFonts w:hint="eastAsia" w:ascii="仿宋_GB2312" w:hAnsi="黑体" w:eastAsia="仿宋_GB2312"/>
                <w:bCs/>
                <w:sz w:val="24"/>
                <w:szCs w:val="24"/>
              </w:rPr>
              <w:t>职称</w:t>
            </w:r>
          </w:p>
        </w:tc>
        <w:tc>
          <w:tcPr>
            <w:tcW w:w="1318"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1</w:t>
            </w:r>
          </w:p>
        </w:tc>
        <w:tc>
          <w:tcPr>
            <w:tcW w:w="1020"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61"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2219" w:type="dxa"/>
            <w:gridSpan w:val="4"/>
            <w:vAlign w:val="center"/>
          </w:tcPr>
          <w:p>
            <w:pPr>
              <w:tabs>
                <w:tab w:val="left" w:pos="2219"/>
              </w:tabs>
              <w:suppressAutoHyphens/>
              <w:spacing w:line="288" w:lineRule="auto"/>
              <w:ind w:right="-692"/>
              <w:rPr>
                <w:rFonts w:ascii="仿宋_GB2312" w:hAnsi="黑体" w:eastAsia="仿宋_GB2312"/>
                <w:bCs/>
                <w:sz w:val="24"/>
                <w:szCs w:val="24"/>
              </w:rPr>
            </w:pPr>
          </w:p>
        </w:tc>
        <w:tc>
          <w:tcPr>
            <w:tcW w:w="93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850" w:type="dxa"/>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2</w:t>
            </w:r>
          </w:p>
        </w:tc>
        <w:tc>
          <w:tcPr>
            <w:tcW w:w="1020"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61"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2219" w:type="dxa"/>
            <w:gridSpan w:val="4"/>
            <w:vAlign w:val="center"/>
          </w:tcPr>
          <w:p>
            <w:pPr>
              <w:tabs>
                <w:tab w:val="left" w:pos="2219"/>
              </w:tabs>
              <w:suppressAutoHyphens/>
              <w:spacing w:line="288" w:lineRule="auto"/>
              <w:ind w:right="-692"/>
              <w:rPr>
                <w:rFonts w:ascii="仿宋_GB2312" w:hAnsi="黑体" w:eastAsia="仿宋_GB2312"/>
                <w:bCs/>
                <w:sz w:val="24"/>
                <w:szCs w:val="24"/>
              </w:rPr>
            </w:pPr>
          </w:p>
        </w:tc>
        <w:tc>
          <w:tcPr>
            <w:tcW w:w="93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850" w:type="dxa"/>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w:t>
            </w:r>
          </w:p>
        </w:tc>
        <w:tc>
          <w:tcPr>
            <w:tcW w:w="1020"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61"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2219" w:type="dxa"/>
            <w:gridSpan w:val="4"/>
            <w:vAlign w:val="center"/>
          </w:tcPr>
          <w:p>
            <w:pPr>
              <w:tabs>
                <w:tab w:val="left" w:pos="2219"/>
              </w:tabs>
              <w:suppressAutoHyphens/>
              <w:spacing w:line="288" w:lineRule="auto"/>
              <w:ind w:right="-692"/>
              <w:rPr>
                <w:rFonts w:ascii="仿宋_GB2312" w:hAnsi="黑体" w:eastAsia="仿宋_GB2312"/>
                <w:bCs/>
                <w:sz w:val="24"/>
                <w:szCs w:val="24"/>
              </w:rPr>
            </w:pPr>
          </w:p>
        </w:tc>
        <w:tc>
          <w:tcPr>
            <w:tcW w:w="93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850" w:type="dxa"/>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pPr>
              <w:tabs>
                <w:tab w:val="left" w:pos="2219"/>
              </w:tabs>
              <w:suppressAutoHyphens/>
              <w:spacing w:line="288" w:lineRule="auto"/>
              <w:ind w:right="-692"/>
              <w:rPr>
                <w:rFonts w:ascii="仿宋_GB2312" w:hAnsi="黑体" w:eastAsia="仿宋_GB2312"/>
                <w:bCs/>
                <w:sz w:val="24"/>
                <w:szCs w:val="24"/>
              </w:rPr>
            </w:pPr>
            <w:r>
              <w:rPr>
                <w:rFonts w:hint="eastAsia" w:ascii="仿宋_GB2312" w:hAnsi="黑体" w:eastAsia="仿宋_GB2312"/>
                <w:bCs/>
                <w:sz w:val="24"/>
                <w:szCs w:val="24"/>
              </w:rPr>
              <w:t>团队总人数：  人 其中高校人员数量：  人 企业人员数量：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pPr>
              <w:tabs>
                <w:tab w:val="left" w:pos="2219"/>
              </w:tabs>
              <w:suppressAutoHyphens/>
              <w:spacing w:line="288" w:lineRule="auto"/>
              <w:ind w:right="-692"/>
              <w:jc w:val="center"/>
              <w:rPr>
                <w:rFonts w:ascii="仿宋_GB2312" w:hAnsi="黑体" w:eastAsia="仿宋_GB2312"/>
                <w:bCs/>
                <w:sz w:val="24"/>
                <w:szCs w:val="24"/>
              </w:rPr>
            </w:pPr>
            <w:r>
              <w:rPr>
                <w:rFonts w:hint="eastAsia" w:ascii="黑体" w:hAnsi="黑体" w:eastAsia="黑体"/>
                <w:bCs/>
                <w:sz w:val="24"/>
                <w:szCs w:val="24"/>
              </w:rPr>
              <w:t>2-3 团队主要成员教学情况（限500字以内）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pPr>
              <w:tabs>
                <w:tab w:val="left" w:pos="2219"/>
              </w:tabs>
              <w:suppressAutoHyphens/>
              <w:spacing w:line="288" w:lineRule="auto"/>
              <w:ind w:right="-692"/>
              <w:rPr>
                <w:rFonts w:ascii="仿宋_GB2312" w:hAnsi="黑体" w:eastAsia="仿宋_GB2312"/>
                <w:bCs/>
                <w:sz w:val="24"/>
                <w:szCs w:val="24"/>
              </w:rPr>
            </w:pPr>
            <w:r>
              <w:rPr>
                <w:rFonts w:hint="eastAsia" w:ascii="仿宋_GB2312" w:hAnsi="黑体" w:eastAsia="仿宋_GB2312"/>
                <w:bCs/>
                <w:sz w:val="24"/>
                <w:szCs w:val="24"/>
              </w:rPr>
              <w:t>（近5年来承担该实验教学任务情况，以及负责人开展教学研究、学术研究、获</w:t>
            </w:r>
          </w:p>
          <w:p>
            <w:pPr>
              <w:tabs>
                <w:tab w:val="left" w:pos="2219"/>
              </w:tabs>
              <w:suppressAutoHyphens/>
              <w:spacing w:line="288" w:lineRule="auto"/>
              <w:ind w:right="-692"/>
              <w:rPr>
                <w:rFonts w:ascii="仿宋_GB2312" w:hAnsi="黑体" w:eastAsia="仿宋_GB2312"/>
                <w:bCs/>
                <w:sz w:val="24"/>
                <w:szCs w:val="24"/>
              </w:rPr>
            </w:pPr>
            <w:r>
              <w:rPr>
                <w:rFonts w:hint="eastAsia" w:ascii="仿宋_GB2312" w:hAnsi="黑体" w:eastAsia="仿宋_GB2312"/>
                <w:bCs/>
                <w:sz w:val="24"/>
                <w:szCs w:val="24"/>
              </w:rPr>
              <w:t>得教学奖励的情况）</w:t>
            </w: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tc>
      </w:tr>
    </w:tbl>
    <w:p>
      <w:pPr>
        <w:tabs>
          <w:tab w:val="left" w:pos="2219"/>
        </w:tabs>
        <w:suppressAutoHyphens/>
        <w:spacing w:line="288" w:lineRule="auto"/>
        <w:rPr>
          <w:rFonts w:ascii="Times New Roman" w:hAnsi="Times New Roman" w:eastAsia="仿宋_GB2312"/>
          <w:sz w:val="24"/>
          <w:szCs w:val="24"/>
        </w:rPr>
      </w:pPr>
      <w:r>
        <w:rPr>
          <w:rFonts w:hint="eastAsia" w:ascii="Times New Roman" w:hAnsi="Times New Roman" w:eastAsia="仿宋_GB2312"/>
          <w:sz w:val="24"/>
          <w:szCs w:val="24"/>
        </w:rPr>
        <w:t>注：必要的技术支持人员可作为团队主要成员；“承担任务”中除填写任务分工内容外，请说明属于在线教学服务人员还是技术支持人员。</w:t>
      </w:r>
      <w:r>
        <w:rPr>
          <w:rFonts w:ascii="Times New Roman" w:hAnsi="Times New Roman" w:eastAsia="仿宋_GB2312"/>
          <w:sz w:val="24"/>
          <w:szCs w:val="24"/>
        </w:rPr>
        <w:br w:type="page"/>
      </w:r>
      <w:r>
        <w:rPr>
          <w:rFonts w:hint="eastAsia" w:ascii="黑体" w:hAnsi="黑体" w:eastAsia="黑体" w:cs="Times New Roman"/>
          <w:sz w:val="28"/>
        </w:rPr>
        <w:t>3.实验描述</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8572" w:type="dxa"/>
            <w:tcBorders>
              <w:bottom w:val="single" w:color="auto" w:sz="4" w:space="0"/>
            </w:tcBorders>
          </w:tcPr>
          <w:p>
            <w:pPr>
              <w:spacing w:line="288" w:lineRule="auto"/>
              <w:jc w:val="left"/>
              <w:rPr>
                <w:rFonts w:ascii="仿宋_GB2312" w:hAnsi="楷体" w:eastAsia="仿宋_GB2312"/>
                <w:sz w:val="24"/>
                <w:szCs w:val="24"/>
              </w:rPr>
            </w:pPr>
            <w:r>
              <w:rPr>
                <w:rFonts w:hint="eastAsia" w:ascii="黑体" w:hAnsi="黑体" w:eastAsia="黑体"/>
                <w:sz w:val="24"/>
                <w:szCs w:val="24"/>
              </w:rPr>
              <w:t>3-1实验简介</w:t>
            </w:r>
            <w:r>
              <w:rPr>
                <w:rFonts w:hint="eastAsia" w:ascii="仿宋_GB2312" w:hAnsi="Times New Roman" w:eastAsia="仿宋_GB2312"/>
                <w:sz w:val="24"/>
                <w:szCs w:val="24"/>
              </w:rPr>
              <w:t>（实验的必要性及实用性，教学设计的合理性，实验系统的先进性）</w:t>
            </w: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8572" w:type="dxa"/>
          </w:tcPr>
          <w:p>
            <w:pPr>
              <w:spacing w:line="288" w:lineRule="auto"/>
              <w:jc w:val="left"/>
              <w:rPr>
                <w:rFonts w:ascii="仿宋_GB2312" w:hAnsi="黑体" w:eastAsia="仿宋_GB2312"/>
                <w:sz w:val="24"/>
                <w:szCs w:val="24"/>
              </w:rPr>
            </w:pPr>
            <w:r>
              <w:rPr>
                <w:rFonts w:hint="eastAsia" w:ascii="黑体" w:hAnsi="黑体" w:eastAsia="黑体"/>
                <w:sz w:val="24"/>
                <w:szCs w:val="24"/>
              </w:rPr>
              <w:t>3-2实验教学目标</w:t>
            </w:r>
            <w:r>
              <w:rPr>
                <w:rFonts w:hint="eastAsia" w:ascii="仿宋_GB2312" w:hAnsi="Times New Roman" w:eastAsia="仿宋_GB2312"/>
                <w:sz w:val="24"/>
                <w:szCs w:val="24"/>
              </w:rPr>
              <w:t>（</w:t>
            </w:r>
            <w:r>
              <w:rPr>
                <w:rFonts w:hint="eastAsia" w:ascii="仿宋_GB2312" w:hAnsi="仿宋_GB2312" w:eastAsia="仿宋_GB2312" w:cs="仿宋_GB2312"/>
                <w:sz w:val="24"/>
                <w:szCs w:val="24"/>
              </w:rPr>
              <w:t>实验后应该达到的知识、能力水平</w:t>
            </w:r>
            <w:r>
              <w:rPr>
                <w:rFonts w:hint="eastAsia" w:ascii="仿宋_GB2312" w:hAnsi="Times New Roman" w:eastAsia="仿宋_GB2312"/>
                <w:sz w:val="24"/>
                <w:szCs w:val="24"/>
              </w:rPr>
              <w:t>）</w:t>
            </w: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8572" w:type="dxa"/>
          </w:tcPr>
          <w:p>
            <w:pPr>
              <w:spacing w:line="288" w:lineRule="auto"/>
              <w:jc w:val="left"/>
              <w:rPr>
                <w:rFonts w:ascii="黑体" w:hAnsi="黑体" w:eastAsia="黑体"/>
                <w:sz w:val="24"/>
                <w:szCs w:val="24"/>
              </w:rPr>
            </w:pPr>
            <w:r>
              <w:rPr>
                <w:rFonts w:hint="eastAsia" w:ascii="黑体" w:hAnsi="黑体" w:eastAsia="黑体"/>
                <w:sz w:val="24"/>
                <w:szCs w:val="24"/>
              </w:rPr>
              <w:t>3-3实验课时</w:t>
            </w:r>
          </w:p>
          <w:p>
            <w:pPr>
              <w:spacing w:line="560" w:lineRule="exact"/>
              <w:jc w:val="left"/>
              <w:rPr>
                <w:rFonts w:ascii="仿宋_GB2312" w:hAnsi="Times New Roman" w:eastAsia="仿宋_GB2312"/>
                <w:sz w:val="24"/>
                <w:szCs w:val="24"/>
              </w:rPr>
            </w:pPr>
            <w:r>
              <w:rPr>
                <w:rFonts w:hint="eastAsia" w:ascii="仿宋_GB2312" w:hAnsi="Times New Roman" w:eastAsia="仿宋_GB2312"/>
                <w:sz w:val="24"/>
                <w:szCs w:val="24"/>
              </w:rPr>
              <w:t xml:space="preserve">（1）实验所属课程课时：  学时  </w:t>
            </w:r>
          </w:p>
          <w:p>
            <w:pPr>
              <w:spacing w:line="560" w:lineRule="exact"/>
              <w:jc w:val="left"/>
              <w:rPr>
                <w:rFonts w:ascii="仿宋_GB2312" w:hAnsi="黑体" w:eastAsia="仿宋_GB2312"/>
                <w:sz w:val="24"/>
                <w:szCs w:val="24"/>
              </w:rPr>
            </w:pPr>
            <w:r>
              <w:rPr>
                <w:rFonts w:hint="eastAsia" w:ascii="仿宋_GB2312" w:hAnsi="Times New Roman" w:eastAsia="仿宋_GB2312"/>
                <w:sz w:val="24"/>
                <w:szCs w:val="24"/>
              </w:rPr>
              <w:t xml:space="preserve">（2）该实验所占课时：  学时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5" w:hRule="atLeast"/>
          <w:jc w:val="center"/>
        </w:trPr>
        <w:tc>
          <w:tcPr>
            <w:tcW w:w="8572" w:type="dxa"/>
            <w:tcBorders>
              <w:bottom w:val="single" w:color="auto" w:sz="4" w:space="0"/>
            </w:tcBorders>
          </w:tcPr>
          <w:p>
            <w:pPr>
              <w:spacing w:line="288" w:lineRule="auto"/>
              <w:jc w:val="left"/>
              <w:rPr>
                <w:rFonts w:ascii="黑体" w:hAnsi="黑体" w:eastAsia="黑体"/>
                <w:sz w:val="24"/>
                <w:szCs w:val="24"/>
              </w:rPr>
            </w:pPr>
            <w:r>
              <w:rPr>
                <w:rFonts w:hint="eastAsia" w:ascii="黑体" w:hAnsi="黑体" w:eastAsia="黑体"/>
                <w:sz w:val="24"/>
                <w:szCs w:val="24"/>
              </w:rPr>
              <w:t>3-4实验原理</w:t>
            </w:r>
          </w:p>
          <w:p>
            <w:pPr>
              <w:spacing w:line="288" w:lineRule="auto"/>
              <w:jc w:val="left"/>
              <w:rPr>
                <w:rFonts w:ascii="仿宋_GB2312" w:hAnsi="黑体" w:eastAsia="仿宋_GB2312"/>
                <w:sz w:val="24"/>
                <w:szCs w:val="24"/>
              </w:rPr>
            </w:pPr>
            <w:r>
              <w:rPr>
                <w:rFonts w:hint="eastAsia" w:ascii="仿宋_GB2312" w:hAnsi="黑体" w:eastAsia="仿宋_GB2312"/>
                <w:sz w:val="24"/>
                <w:szCs w:val="24"/>
              </w:rPr>
              <w:t>（1）实验原理</w:t>
            </w:r>
            <w:r>
              <w:rPr>
                <w:rFonts w:hint="eastAsia" w:ascii="仿宋_GB2312" w:hAnsi="Times New Roman" w:eastAsia="仿宋_GB2312"/>
                <w:sz w:val="24"/>
                <w:szCs w:val="24"/>
              </w:rPr>
              <w:t>(限1000字以内)</w:t>
            </w:r>
          </w:p>
          <w:p>
            <w:pPr>
              <w:spacing w:line="288" w:lineRule="auto"/>
              <w:ind w:left="840"/>
              <w:jc w:val="left"/>
              <w:rPr>
                <w:rFonts w:ascii="仿宋_GB2312" w:hAnsi="Times New Roman" w:eastAsia="仿宋_GB2312"/>
                <w:sz w:val="24"/>
                <w:szCs w:val="24"/>
              </w:rPr>
            </w:pPr>
          </w:p>
          <w:p>
            <w:pPr>
              <w:spacing w:line="288" w:lineRule="auto"/>
              <w:ind w:left="840"/>
              <w:jc w:val="left"/>
              <w:rPr>
                <w:rFonts w:ascii="仿宋_GB2312" w:hAnsi="Times New Roman" w:eastAsia="仿宋_GB2312"/>
                <w:sz w:val="24"/>
                <w:szCs w:val="24"/>
              </w:rPr>
            </w:pPr>
          </w:p>
          <w:p>
            <w:pPr>
              <w:spacing w:line="288" w:lineRule="auto"/>
              <w:ind w:left="840"/>
              <w:jc w:val="left"/>
              <w:rPr>
                <w:rFonts w:ascii="仿宋_GB2312" w:hAnsi="Times New Roman" w:eastAsia="仿宋_GB2312"/>
                <w:sz w:val="24"/>
                <w:szCs w:val="24"/>
              </w:rPr>
            </w:pPr>
          </w:p>
          <w:p>
            <w:pPr>
              <w:spacing w:line="288" w:lineRule="auto"/>
              <w:ind w:firstLine="240" w:firstLineChars="100"/>
              <w:jc w:val="left"/>
              <w:rPr>
                <w:rFonts w:ascii="仿宋_GB2312" w:hAnsi="黑体" w:eastAsia="仿宋_GB2312"/>
                <w:bCs/>
                <w:sz w:val="24"/>
                <w:szCs w:val="24"/>
              </w:rPr>
            </w:pPr>
            <w:r>
              <w:rPr>
                <w:rFonts w:hint="eastAsia" w:ascii="仿宋_GB2312" w:hAnsi="黑体" w:eastAsia="仿宋_GB2312"/>
                <w:sz w:val="24"/>
                <w:szCs w:val="24"/>
              </w:rPr>
              <w:t xml:space="preserve">知识点：共  </w:t>
            </w:r>
            <w:r>
              <w:rPr>
                <w:rFonts w:hint="eastAsia" w:ascii="仿宋_GB2312" w:hAnsi="黑体" w:eastAsia="仿宋_GB2312"/>
                <w:bCs/>
                <w:sz w:val="24"/>
                <w:szCs w:val="24"/>
              </w:rPr>
              <w:t>个</w:t>
            </w:r>
          </w:p>
          <w:p>
            <w:pPr>
              <w:spacing w:line="288" w:lineRule="auto"/>
              <w:ind w:firstLine="240" w:firstLineChars="100"/>
              <w:jc w:val="left"/>
              <w:rPr>
                <w:rFonts w:ascii="仿宋_GB2312" w:hAnsi="黑体" w:eastAsia="仿宋_GB2312"/>
                <w:bCs/>
                <w:sz w:val="24"/>
                <w:szCs w:val="24"/>
              </w:rPr>
            </w:pPr>
            <w:r>
              <w:rPr>
                <w:rFonts w:hint="eastAsia" w:ascii="仿宋_GB2312" w:hAnsi="黑体" w:eastAsia="仿宋_GB2312"/>
                <w:bCs/>
                <w:sz w:val="24"/>
                <w:szCs w:val="24"/>
              </w:rPr>
              <w:t xml:space="preserve">    1.</w:t>
            </w:r>
          </w:p>
          <w:p>
            <w:pPr>
              <w:spacing w:line="288" w:lineRule="auto"/>
              <w:ind w:firstLine="240" w:firstLineChars="100"/>
              <w:jc w:val="left"/>
              <w:rPr>
                <w:rFonts w:ascii="仿宋_GB2312" w:hAnsi="黑体" w:eastAsia="仿宋_GB2312"/>
                <w:bCs/>
                <w:sz w:val="24"/>
                <w:szCs w:val="24"/>
              </w:rPr>
            </w:pPr>
            <w:r>
              <w:rPr>
                <w:rFonts w:hint="eastAsia" w:ascii="仿宋_GB2312" w:hAnsi="黑体" w:eastAsia="仿宋_GB2312"/>
                <w:bCs/>
                <w:sz w:val="24"/>
                <w:szCs w:val="24"/>
              </w:rPr>
              <w:t xml:space="preserve">    2．</w:t>
            </w:r>
          </w:p>
          <w:p>
            <w:pPr>
              <w:spacing w:line="288" w:lineRule="auto"/>
              <w:ind w:firstLine="240" w:firstLineChars="100"/>
              <w:jc w:val="left"/>
              <w:rPr>
                <w:rFonts w:ascii="仿宋_GB2312" w:hAnsi="黑体" w:eastAsia="仿宋_GB2312"/>
                <w:bCs/>
                <w:sz w:val="24"/>
                <w:szCs w:val="24"/>
                <w:u w:val="single"/>
              </w:rPr>
            </w:pPr>
            <w:r>
              <w:rPr>
                <w:rFonts w:hint="eastAsia" w:ascii="仿宋_GB2312" w:hAnsi="黑体" w:eastAsia="仿宋_GB2312"/>
                <w:bCs/>
                <w:sz w:val="24"/>
                <w:szCs w:val="24"/>
              </w:rPr>
              <w:t xml:space="preserve">    …</w:t>
            </w:r>
          </w:p>
          <w:p>
            <w:pPr>
              <w:spacing w:line="288" w:lineRule="auto"/>
              <w:ind w:firstLine="120" w:firstLineChars="50"/>
              <w:jc w:val="left"/>
              <w:rPr>
                <w:rFonts w:ascii="仿宋_GB2312" w:hAnsi="Times New Roman" w:eastAsia="仿宋_GB2312"/>
                <w:sz w:val="24"/>
                <w:szCs w:val="24"/>
              </w:rPr>
            </w:pPr>
            <w:r>
              <w:rPr>
                <w:rFonts w:hint="eastAsia" w:ascii="仿宋_GB2312" w:hAnsi="黑体" w:eastAsia="仿宋_GB2312"/>
                <w:sz w:val="24"/>
                <w:szCs w:val="24"/>
              </w:rPr>
              <w:t>（2）核心要素仿真设计</w:t>
            </w:r>
            <w:r>
              <w:rPr>
                <w:rFonts w:hint="eastAsia" w:ascii="仿宋_GB2312" w:hAnsi="Times New Roman" w:eastAsia="仿宋_GB2312"/>
                <w:sz w:val="24"/>
                <w:szCs w:val="24"/>
              </w:rPr>
              <w:t>（对系统或对象的仿真模型体现的客观结构、功能及其运动规律的实验场景进行如实描述，限500字以内）</w:t>
            </w:r>
          </w:p>
          <w:p>
            <w:pPr>
              <w:spacing w:line="288" w:lineRule="auto"/>
              <w:ind w:left="720"/>
              <w:jc w:val="left"/>
              <w:rPr>
                <w:rFonts w:ascii="仿宋_GB2312" w:hAnsi="黑体" w:eastAsia="仿宋_GB2312" w:cs="黑体"/>
                <w:sz w:val="24"/>
                <w:szCs w:val="24"/>
              </w:rPr>
            </w:pPr>
          </w:p>
          <w:p>
            <w:pPr>
              <w:spacing w:line="288" w:lineRule="auto"/>
              <w:ind w:left="720"/>
              <w:jc w:val="left"/>
              <w:rPr>
                <w:rFonts w:ascii="仿宋_GB2312" w:hAnsi="黑体" w:eastAsia="仿宋_GB2312" w:cs="黑体"/>
                <w:sz w:val="24"/>
                <w:szCs w:val="24"/>
              </w:rPr>
            </w:pPr>
          </w:p>
          <w:p>
            <w:pPr>
              <w:spacing w:line="288" w:lineRule="auto"/>
              <w:ind w:left="720"/>
              <w:jc w:val="left"/>
              <w:rPr>
                <w:rFonts w:ascii="仿宋_GB2312" w:hAnsi="黑体" w:eastAsia="仿宋_GB2312"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572" w:type="dxa"/>
            <w:tcBorders>
              <w:bottom w:val="single" w:color="auto" w:sz="4" w:space="0"/>
            </w:tcBorders>
          </w:tcPr>
          <w:p>
            <w:pPr>
              <w:spacing w:line="288" w:lineRule="auto"/>
              <w:jc w:val="left"/>
              <w:rPr>
                <w:rFonts w:ascii="黑体" w:hAnsi="黑体" w:eastAsia="黑体"/>
                <w:sz w:val="24"/>
                <w:szCs w:val="24"/>
              </w:rPr>
            </w:pPr>
            <w:r>
              <w:rPr>
                <w:rFonts w:hint="eastAsia" w:ascii="黑体" w:hAnsi="黑体" w:eastAsia="黑体"/>
                <w:sz w:val="24"/>
                <w:szCs w:val="24"/>
              </w:rPr>
              <w:t>3-5实验教学过程与实验方法</w:t>
            </w:r>
          </w:p>
          <w:p>
            <w:pPr>
              <w:spacing w:line="288" w:lineRule="auto"/>
              <w:jc w:val="left"/>
              <w:rPr>
                <w:rFonts w:ascii="仿宋_GB2312" w:hAnsi="黑体" w:eastAsia="仿宋_GB2312"/>
                <w:sz w:val="24"/>
                <w:szCs w:val="24"/>
              </w:rPr>
            </w:pPr>
          </w:p>
          <w:p>
            <w:pPr>
              <w:spacing w:line="288" w:lineRule="auto"/>
              <w:ind w:firstLine="120" w:firstLineChars="50"/>
              <w:jc w:val="left"/>
              <w:rPr>
                <w:rFonts w:ascii="仿宋_GB2312" w:hAnsi="仿宋" w:eastAsia="仿宋_GB2312"/>
                <w:sz w:val="24"/>
                <w:szCs w:val="24"/>
              </w:rPr>
            </w:pPr>
          </w:p>
          <w:p>
            <w:pPr>
              <w:spacing w:line="288" w:lineRule="auto"/>
              <w:ind w:firstLine="120" w:firstLineChars="50"/>
              <w:jc w:val="left"/>
              <w:rPr>
                <w:rFonts w:ascii="仿宋_GB2312" w:hAnsi="仿宋" w:eastAsia="仿宋_GB2312"/>
                <w:sz w:val="24"/>
                <w:szCs w:val="24"/>
              </w:rPr>
            </w:pPr>
          </w:p>
          <w:p>
            <w:pPr>
              <w:spacing w:line="288" w:lineRule="auto"/>
              <w:ind w:firstLine="120" w:firstLineChars="50"/>
              <w:jc w:val="left"/>
              <w:rPr>
                <w:rFonts w:ascii="仿宋_GB2312" w:hAnsi="仿宋" w:eastAsia="仿宋_GB2312"/>
                <w:sz w:val="24"/>
                <w:szCs w:val="24"/>
              </w:rPr>
            </w:pPr>
          </w:p>
          <w:p>
            <w:pPr>
              <w:spacing w:line="288" w:lineRule="auto"/>
              <w:ind w:firstLine="120" w:firstLineChars="50"/>
              <w:jc w:val="left"/>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9" w:hRule="atLeast"/>
          <w:jc w:val="center"/>
        </w:trPr>
        <w:tc>
          <w:tcPr>
            <w:tcW w:w="8572" w:type="dxa"/>
            <w:tcBorders>
              <w:top w:val="single" w:color="auto" w:sz="4" w:space="0"/>
            </w:tcBorders>
          </w:tcPr>
          <w:p>
            <w:pPr>
              <w:spacing w:line="288" w:lineRule="auto"/>
              <w:jc w:val="left"/>
              <w:rPr>
                <w:rFonts w:ascii="Times New Roman" w:hAnsi="Times New Roman" w:eastAsia="仿宋_GB2312"/>
                <w:sz w:val="24"/>
                <w:szCs w:val="24"/>
              </w:rPr>
            </w:pPr>
            <w:r>
              <w:rPr>
                <w:rFonts w:ascii="黑体" w:hAnsi="黑体" w:eastAsia="黑体"/>
                <w:sz w:val="24"/>
                <w:szCs w:val="24"/>
              </w:rPr>
              <w:t>3-6</w:t>
            </w:r>
            <w:r>
              <w:rPr>
                <w:rFonts w:hint="eastAsia" w:ascii="黑体" w:hAnsi="黑体" w:eastAsia="黑体"/>
                <w:sz w:val="24"/>
                <w:szCs w:val="24"/>
              </w:rPr>
              <w:t>步骤要求</w:t>
            </w:r>
            <w:r>
              <w:rPr>
                <w:rFonts w:hint="eastAsia" w:ascii="Times New Roman" w:hAnsi="Times New Roman" w:eastAsia="仿宋_GB2312"/>
                <w:sz w:val="24"/>
                <w:szCs w:val="24"/>
              </w:rPr>
              <w:t>（不少于10步的学生交互性操作步骤。</w:t>
            </w:r>
            <w:r>
              <w:rPr>
                <w:rFonts w:ascii="Times New Roman" w:hAnsi="Times New Roman" w:eastAsia="仿宋_GB2312"/>
                <w:sz w:val="24"/>
                <w:szCs w:val="24"/>
              </w:rPr>
              <w:t>操作步骤应反映实质性实验交互，系统加载之类的步骤不</w:t>
            </w:r>
            <w:r>
              <w:rPr>
                <w:rFonts w:hint="eastAsia" w:ascii="Times New Roman" w:hAnsi="Times New Roman" w:eastAsia="仿宋_GB2312"/>
                <w:sz w:val="24"/>
                <w:szCs w:val="24"/>
              </w:rPr>
              <w:t>计入在内）</w:t>
            </w:r>
          </w:p>
          <w:p>
            <w:pPr>
              <w:pStyle w:val="14"/>
              <w:numPr>
                <w:ilvl w:val="255"/>
                <w:numId w:val="0"/>
              </w:num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（1）学生交互性操作</w:t>
            </w:r>
            <w:r>
              <w:rPr>
                <w:rFonts w:ascii="Times New Roman" w:hAnsi="Times New Roman" w:eastAsia="仿宋_GB2312"/>
                <w:sz w:val="24"/>
                <w:szCs w:val="24"/>
              </w:rPr>
              <w:t>步骤</w:t>
            </w:r>
            <w:r>
              <w:rPr>
                <w:rFonts w:hint="eastAsia" w:ascii="Times New Roman" w:hAnsi="Times New Roman" w:eastAsia="仿宋_GB2312"/>
                <w:sz w:val="24"/>
                <w:szCs w:val="24"/>
              </w:rPr>
              <w:t>，共   步</w:t>
            </w:r>
          </w:p>
          <w:tbl>
            <w:tblPr>
              <w:tblStyle w:val="8"/>
              <w:tblW w:w="7938"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5"/>
              <w:gridCol w:w="1276"/>
              <w:gridCol w:w="1559"/>
              <w:gridCol w:w="85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51"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步骤序号</w:t>
                  </w:r>
                </w:p>
              </w:tc>
              <w:tc>
                <w:tcPr>
                  <w:tcW w:w="1275"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步骤目标要求</w:t>
                  </w:r>
                </w:p>
              </w:tc>
              <w:tc>
                <w:tcPr>
                  <w:tcW w:w="1276"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步骤合理用时</w:t>
                  </w:r>
                </w:p>
              </w:tc>
              <w:tc>
                <w:tcPr>
                  <w:tcW w:w="1559"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目标达成度赋分模型</w:t>
                  </w:r>
                </w:p>
              </w:tc>
              <w:tc>
                <w:tcPr>
                  <w:tcW w:w="851"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步骤满分</w:t>
                  </w:r>
                </w:p>
              </w:tc>
              <w:tc>
                <w:tcPr>
                  <w:tcW w:w="2126"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成绩</w:t>
                  </w:r>
                  <w:r>
                    <w:rPr>
                      <w:rFonts w:ascii="Times New Roman" w:hAnsi="Times New Roman" w:eastAsia="仿宋_GB2312"/>
                      <w:sz w:val="24"/>
                      <w:szCs w:val="24"/>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1</w:t>
                  </w:r>
                </w:p>
              </w:tc>
              <w:tc>
                <w:tcPr>
                  <w:tcW w:w="1275" w:type="dxa"/>
                  <w:vAlign w:val="center"/>
                </w:tcPr>
                <w:p>
                  <w:pPr>
                    <w:spacing w:line="288" w:lineRule="auto"/>
                    <w:jc w:val="center"/>
                    <w:rPr>
                      <w:rFonts w:ascii="仿宋" w:hAnsi="仿宋" w:eastAsia="仿宋"/>
                      <w:szCs w:val="21"/>
                    </w:rPr>
                  </w:pPr>
                </w:p>
              </w:tc>
              <w:tc>
                <w:tcPr>
                  <w:tcW w:w="1276" w:type="dxa"/>
                  <w:vAlign w:val="center"/>
                </w:tcPr>
                <w:p>
                  <w:pPr>
                    <w:spacing w:line="288" w:lineRule="auto"/>
                    <w:jc w:val="center"/>
                    <w:rPr>
                      <w:rFonts w:ascii="仿宋" w:hAnsi="仿宋" w:eastAsia="仿宋"/>
                      <w:szCs w:val="21"/>
                    </w:rPr>
                  </w:pPr>
                </w:p>
              </w:tc>
              <w:tc>
                <w:tcPr>
                  <w:tcW w:w="1559" w:type="dxa"/>
                  <w:vAlign w:val="center"/>
                </w:tcPr>
                <w:p>
                  <w:pPr>
                    <w:spacing w:line="288" w:lineRule="auto"/>
                    <w:jc w:val="center"/>
                    <w:rPr>
                      <w:rFonts w:ascii="仿宋" w:hAnsi="仿宋" w:eastAsia="仿宋"/>
                      <w:szCs w:val="21"/>
                    </w:rPr>
                  </w:pPr>
                </w:p>
              </w:tc>
              <w:tc>
                <w:tcPr>
                  <w:tcW w:w="851" w:type="dxa"/>
                  <w:vAlign w:val="center"/>
                </w:tcPr>
                <w:p>
                  <w:pPr>
                    <w:spacing w:line="288" w:lineRule="auto"/>
                    <w:jc w:val="center"/>
                    <w:rPr>
                      <w:rFonts w:ascii="仿宋" w:hAnsi="仿宋" w:eastAsia="仿宋"/>
                      <w:szCs w:val="21"/>
                    </w:rPr>
                  </w:pPr>
                </w:p>
              </w:tc>
              <w:tc>
                <w:tcPr>
                  <w:tcW w:w="2126" w:type="dxa"/>
                  <w:vMerge w:val="restart"/>
                  <w:vAlign w:val="center"/>
                </w:tcPr>
                <w:p>
                  <w:pPr>
                    <w:spacing w:line="288" w:lineRule="auto"/>
                    <w:ind w:firstLine="240" w:firstLineChars="100"/>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操作</w:t>
                  </w:r>
                  <w:r>
                    <w:rPr>
                      <w:rFonts w:ascii="Times New Roman" w:hAnsi="Times New Roman" w:eastAsia="仿宋_GB2312"/>
                      <w:sz w:val="24"/>
                      <w:szCs w:val="24"/>
                    </w:rPr>
                    <w:t>成绩</w:t>
                  </w:r>
                </w:p>
                <w:p>
                  <w:pPr>
                    <w:spacing w:line="288" w:lineRule="auto"/>
                    <w:ind w:firstLine="240" w:firstLineChars="100"/>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ascii="Times New Roman" w:hAnsi="Times New Roman" w:eastAsia="仿宋_GB2312"/>
                      <w:sz w:val="24"/>
                      <w:szCs w:val="24"/>
                    </w:rPr>
                    <w:t>实验报告</w:t>
                  </w:r>
                </w:p>
                <w:p>
                  <w:pPr>
                    <w:spacing w:line="288" w:lineRule="auto"/>
                    <w:ind w:firstLine="240" w:firstLineChars="100"/>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预习成绩</w:t>
                  </w:r>
                </w:p>
                <w:p>
                  <w:pPr>
                    <w:spacing w:line="288" w:lineRule="auto"/>
                    <w:rPr>
                      <w:rFonts w:ascii="仿宋" w:hAnsi="仿宋" w:eastAsia="仿宋"/>
                      <w:szCs w:val="21"/>
                    </w:rPr>
                  </w:pPr>
                  <w:r>
                    <w:rPr>
                      <w:rFonts w:hint="eastAsia" w:ascii="Times New Roman" w:hAnsi="Times New Roman" w:eastAsia="仿宋_GB2312"/>
                      <w:sz w:val="24"/>
                      <w:szCs w:val="24"/>
                    </w:rPr>
                    <w:sym w:font="Wingdings 2" w:char="00A3"/>
                  </w:r>
                  <w:r>
                    <w:rPr>
                      <w:rFonts w:ascii="Times New Roman" w:hAnsi="Times New Roman" w:eastAsia="仿宋_GB2312"/>
                      <w:sz w:val="24"/>
                      <w:szCs w:val="24"/>
                    </w:rPr>
                    <w:t>教师评价报告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2</w:t>
                  </w:r>
                </w:p>
              </w:tc>
              <w:tc>
                <w:tcPr>
                  <w:tcW w:w="1275" w:type="dxa"/>
                  <w:vAlign w:val="center"/>
                </w:tcPr>
                <w:p>
                  <w:pPr>
                    <w:spacing w:line="288" w:lineRule="auto"/>
                    <w:jc w:val="left"/>
                    <w:rPr>
                      <w:rFonts w:ascii="仿宋" w:hAnsi="仿宋" w:eastAsia="仿宋"/>
                      <w:szCs w:val="21"/>
                    </w:rPr>
                  </w:pPr>
                </w:p>
              </w:tc>
              <w:tc>
                <w:tcPr>
                  <w:tcW w:w="1276" w:type="dxa"/>
                  <w:vAlign w:val="center"/>
                </w:tcPr>
                <w:p>
                  <w:pPr>
                    <w:spacing w:line="288" w:lineRule="auto"/>
                    <w:jc w:val="left"/>
                    <w:rPr>
                      <w:rFonts w:ascii="仿宋" w:hAnsi="仿宋" w:eastAsia="仿宋"/>
                      <w:szCs w:val="21"/>
                    </w:rPr>
                  </w:pPr>
                </w:p>
              </w:tc>
              <w:tc>
                <w:tcPr>
                  <w:tcW w:w="1559" w:type="dxa"/>
                  <w:vAlign w:val="center"/>
                </w:tcPr>
                <w:p>
                  <w:pPr>
                    <w:spacing w:line="288" w:lineRule="auto"/>
                    <w:jc w:val="left"/>
                    <w:rPr>
                      <w:rFonts w:ascii="仿宋" w:hAnsi="仿宋" w:eastAsia="仿宋"/>
                      <w:szCs w:val="21"/>
                    </w:rPr>
                  </w:pPr>
                </w:p>
              </w:tc>
              <w:tc>
                <w:tcPr>
                  <w:tcW w:w="851" w:type="dxa"/>
                  <w:vAlign w:val="center"/>
                </w:tcPr>
                <w:p>
                  <w:pPr>
                    <w:spacing w:line="288" w:lineRule="auto"/>
                    <w:jc w:val="left"/>
                    <w:rPr>
                      <w:rFonts w:ascii="仿宋" w:hAnsi="仿宋" w:eastAsia="仿宋"/>
                      <w:szCs w:val="21"/>
                    </w:rPr>
                  </w:pPr>
                </w:p>
              </w:tc>
              <w:tc>
                <w:tcPr>
                  <w:tcW w:w="2126" w:type="dxa"/>
                  <w:vMerge w:val="continue"/>
                  <w:vAlign w:val="center"/>
                </w:tcPr>
                <w:p>
                  <w:pPr>
                    <w:spacing w:line="288" w:lineRule="auto"/>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3</w:t>
                  </w:r>
                </w:p>
              </w:tc>
              <w:tc>
                <w:tcPr>
                  <w:tcW w:w="1275" w:type="dxa"/>
                  <w:vAlign w:val="center"/>
                </w:tcPr>
                <w:p>
                  <w:pPr>
                    <w:spacing w:line="288" w:lineRule="auto"/>
                    <w:jc w:val="left"/>
                    <w:rPr>
                      <w:rFonts w:ascii="仿宋" w:hAnsi="仿宋" w:eastAsia="仿宋"/>
                      <w:szCs w:val="21"/>
                    </w:rPr>
                  </w:pPr>
                </w:p>
              </w:tc>
              <w:tc>
                <w:tcPr>
                  <w:tcW w:w="1276" w:type="dxa"/>
                  <w:vAlign w:val="center"/>
                </w:tcPr>
                <w:p>
                  <w:pPr>
                    <w:spacing w:line="288" w:lineRule="auto"/>
                    <w:jc w:val="left"/>
                    <w:rPr>
                      <w:rFonts w:ascii="仿宋" w:hAnsi="仿宋" w:eastAsia="仿宋"/>
                      <w:szCs w:val="21"/>
                    </w:rPr>
                  </w:pPr>
                </w:p>
              </w:tc>
              <w:tc>
                <w:tcPr>
                  <w:tcW w:w="1559" w:type="dxa"/>
                  <w:vAlign w:val="center"/>
                </w:tcPr>
                <w:p>
                  <w:pPr>
                    <w:spacing w:line="288" w:lineRule="auto"/>
                    <w:jc w:val="left"/>
                    <w:rPr>
                      <w:rFonts w:ascii="仿宋" w:hAnsi="仿宋" w:eastAsia="仿宋"/>
                      <w:szCs w:val="21"/>
                    </w:rPr>
                  </w:pPr>
                </w:p>
              </w:tc>
              <w:tc>
                <w:tcPr>
                  <w:tcW w:w="851" w:type="dxa"/>
                  <w:vAlign w:val="center"/>
                </w:tcPr>
                <w:p>
                  <w:pPr>
                    <w:spacing w:line="288" w:lineRule="auto"/>
                    <w:jc w:val="left"/>
                    <w:rPr>
                      <w:rFonts w:ascii="仿宋" w:hAnsi="仿宋" w:eastAsia="仿宋"/>
                      <w:szCs w:val="21"/>
                    </w:rPr>
                  </w:pPr>
                </w:p>
              </w:tc>
              <w:tc>
                <w:tcPr>
                  <w:tcW w:w="2126" w:type="dxa"/>
                  <w:vMerge w:val="continue"/>
                  <w:vAlign w:val="center"/>
                </w:tcPr>
                <w:p>
                  <w:pPr>
                    <w:spacing w:line="288" w:lineRule="auto"/>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w:t>
                  </w:r>
                </w:p>
              </w:tc>
              <w:tc>
                <w:tcPr>
                  <w:tcW w:w="1275" w:type="dxa"/>
                  <w:vAlign w:val="center"/>
                </w:tcPr>
                <w:p>
                  <w:pPr>
                    <w:spacing w:line="288" w:lineRule="auto"/>
                    <w:jc w:val="left"/>
                    <w:rPr>
                      <w:rFonts w:ascii="仿宋" w:hAnsi="仿宋" w:eastAsia="仿宋"/>
                      <w:szCs w:val="21"/>
                    </w:rPr>
                  </w:pPr>
                </w:p>
              </w:tc>
              <w:tc>
                <w:tcPr>
                  <w:tcW w:w="1276" w:type="dxa"/>
                  <w:vAlign w:val="center"/>
                </w:tcPr>
                <w:p>
                  <w:pPr>
                    <w:spacing w:line="288" w:lineRule="auto"/>
                    <w:jc w:val="left"/>
                    <w:rPr>
                      <w:rFonts w:ascii="仿宋" w:hAnsi="仿宋" w:eastAsia="仿宋"/>
                      <w:szCs w:val="21"/>
                    </w:rPr>
                  </w:pPr>
                </w:p>
              </w:tc>
              <w:tc>
                <w:tcPr>
                  <w:tcW w:w="1559" w:type="dxa"/>
                  <w:vAlign w:val="center"/>
                </w:tcPr>
                <w:p>
                  <w:pPr>
                    <w:spacing w:line="288" w:lineRule="auto"/>
                    <w:jc w:val="left"/>
                    <w:rPr>
                      <w:rFonts w:ascii="仿宋" w:hAnsi="仿宋" w:eastAsia="仿宋"/>
                      <w:szCs w:val="21"/>
                    </w:rPr>
                  </w:pPr>
                </w:p>
              </w:tc>
              <w:tc>
                <w:tcPr>
                  <w:tcW w:w="851" w:type="dxa"/>
                  <w:vAlign w:val="center"/>
                </w:tcPr>
                <w:p>
                  <w:pPr>
                    <w:spacing w:line="288" w:lineRule="auto"/>
                    <w:jc w:val="left"/>
                    <w:rPr>
                      <w:rFonts w:ascii="仿宋" w:hAnsi="仿宋" w:eastAsia="仿宋"/>
                      <w:szCs w:val="21"/>
                    </w:rPr>
                  </w:pPr>
                </w:p>
              </w:tc>
              <w:tc>
                <w:tcPr>
                  <w:tcW w:w="2126" w:type="dxa"/>
                  <w:vMerge w:val="continue"/>
                  <w:vAlign w:val="center"/>
                </w:tcPr>
                <w:p>
                  <w:pPr>
                    <w:spacing w:line="288" w:lineRule="auto"/>
                    <w:jc w:val="left"/>
                    <w:rPr>
                      <w:rFonts w:ascii="仿宋" w:hAnsi="仿宋" w:eastAsia="仿宋"/>
                      <w:szCs w:val="21"/>
                    </w:rPr>
                  </w:pPr>
                </w:p>
              </w:tc>
            </w:tr>
          </w:tbl>
          <w:p>
            <w:pPr>
              <w:pStyle w:val="14"/>
              <w:numPr>
                <w:ilvl w:val="255"/>
                <w:numId w:val="0"/>
              </w:numPr>
              <w:spacing w:line="288" w:lineRule="auto"/>
              <w:jc w:val="left"/>
              <w:rPr>
                <w:rFonts w:ascii="黑体" w:hAnsi="黑体" w:eastAsia="黑体"/>
                <w:sz w:val="24"/>
                <w:szCs w:val="24"/>
              </w:rPr>
            </w:pPr>
            <w:r>
              <w:rPr>
                <w:rFonts w:hint="eastAsia" w:ascii="Times New Roman" w:hAnsi="Times New Roman" w:eastAsia="仿宋_GB2312"/>
                <w:sz w:val="24"/>
                <w:szCs w:val="24"/>
              </w:rPr>
              <w:t>（2）交互性</w:t>
            </w:r>
            <w:r>
              <w:rPr>
                <w:rFonts w:ascii="Times New Roman" w:hAnsi="Times New Roman" w:eastAsia="仿宋_GB2312"/>
                <w:sz w:val="24"/>
                <w:szCs w:val="24"/>
              </w:rPr>
              <w:t>步骤</w:t>
            </w:r>
            <w:r>
              <w:rPr>
                <w:rFonts w:hint="eastAsia" w:ascii="Times New Roman" w:hAnsi="Times New Roman" w:eastAsia="仿宋_GB2312"/>
                <w:sz w:val="24"/>
                <w:szCs w:val="24"/>
              </w:rPr>
              <w:t>详细</w:t>
            </w:r>
            <w:r>
              <w:rPr>
                <w:rFonts w:ascii="Times New Roman" w:hAnsi="Times New Roman" w:eastAsia="仿宋_GB2312"/>
                <w:sz w:val="24"/>
                <w:szCs w:val="24"/>
              </w:rPr>
              <w:t>说明</w:t>
            </w: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pStyle w:val="14"/>
              <w:spacing w:line="288" w:lineRule="auto"/>
              <w:ind w:left="720" w:firstLine="0" w:firstLineChars="0"/>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jc w:val="center"/>
        </w:trPr>
        <w:tc>
          <w:tcPr>
            <w:tcW w:w="8572" w:type="dxa"/>
          </w:tcPr>
          <w:p>
            <w:pPr>
              <w:spacing w:line="288" w:lineRule="auto"/>
              <w:jc w:val="left"/>
              <w:rPr>
                <w:rFonts w:ascii="仿宋_GB2312" w:hAnsi="Times New Roman" w:eastAsia="仿宋_GB2312"/>
                <w:sz w:val="24"/>
                <w:szCs w:val="24"/>
              </w:rPr>
            </w:pPr>
            <w:r>
              <w:rPr>
                <w:rFonts w:hint="eastAsia" w:ascii="黑体" w:hAnsi="黑体" w:eastAsia="黑体"/>
                <w:sz w:val="24"/>
                <w:szCs w:val="24"/>
              </w:rPr>
              <w:t>3-7实验结果与结论</w:t>
            </w:r>
            <w:r>
              <w:rPr>
                <w:rFonts w:hint="eastAsia" w:ascii="仿宋_GB2312" w:hAnsi="Times New Roman" w:eastAsia="仿宋_GB2312"/>
                <w:sz w:val="24"/>
                <w:szCs w:val="24"/>
              </w:rPr>
              <w:t>（说明在不同的实验条件和操作下可能产生的实验结果与结论）</w:t>
            </w: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仿宋_GB2312" w:hAnsi="仿宋" w:eastAsia="仿宋_GB2312"/>
                <w:sz w:val="24"/>
                <w:szCs w:val="24"/>
              </w:rPr>
            </w:pPr>
          </w:p>
          <w:p>
            <w:pPr>
              <w:spacing w:line="288" w:lineRule="auto"/>
              <w:jc w:val="left"/>
              <w:rPr>
                <w:rFonts w:ascii="仿宋_GB2312" w:hAnsi="仿宋" w:eastAsia="仿宋_GB2312"/>
                <w:sz w:val="24"/>
                <w:szCs w:val="24"/>
              </w:rPr>
            </w:pPr>
          </w:p>
          <w:p>
            <w:pPr>
              <w:spacing w:line="288" w:lineRule="auto"/>
              <w:jc w:val="left"/>
              <w:rPr>
                <w:rFonts w:ascii="仿宋_GB2312" w:hAnsi="仿宋" w:eastAsia="仿宋_GB2312"/>
                <w:sz w:val="24"/>
                <w:szCs w:val="24"/>
              </w:rPr>
            </w:pPr>
          </w:p>
          <w:p>
            <w:pPr>
              <w:spacing w:line="288" w:lineRule="auto"/>
              <w:jc w:val="left"/>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1" w:hRule="atLeast"/>
          <w:jc w:val="center"/>
        </w:trPr>
        <w:tc>
          <w:tcPr>
            <w:tcW w:w="8572" w:type="dxa"/>
          </w:tcPr>
          <w:p>
            <w:pPr>
              <w:spacing w:line="288" w:lineRule="auto"/>
              <w:jc w:val="left"/>
              <w:rPr>
                <w:rFonts w:ascii="黑体" w:hAnsi="黑体" w:eastAsia="黑体"/>
                <w:sz w:val="24"/>
                <w:szCs w:val="24"/>
              </w:rPr>
            </w:pPr>
            <w:r>
              <w:rPr>
                <w:rFonts w:hint="eastAsia" w:ascii="黑体" w:hAnsi="黑体" w:eastAsia="黑体"/>
                <w:sz w:val="24"/>
                <w:szCs w:val="24"/>
              </w:rPr>
              <w:t>3-8面向学生要求</w:t>
            </w:r>
          </w:p>
          <w:p>
            <w:pPr>
              <w:pStyle w:val="14"/>
              <w:spacing w:line="288" w:lineRule="auto"/>
              <w:ind w:firstLine="0" w:firstLineChars="0"/>
              <w:jc w:val="left"/>
              <w:rPr>
                <w:rFonts w:ascii="仿宋_GB2312" w:hAnsi="Times New Roman" w:eastAsia="仿宋_GB2312"/>
                <w:sz w:val="24"/>
                <w:szCs w:val="24"/>
              </w:rPr>
            </w:pPr>
            <w:r>
              <w:rPr>
                <w:rFonts w:hint="eastAsia" w:ascii="仿宋_GB2312" w:hAnsi="Times New Roman" w:eastAsia="仿宋_GB2312"/>
                <w:sz w:val="24"/>
                <w:szCs w:val="24"/>
              </w:rPr>
              <w:t>（1）专业与年级要求</w:t>
            </w:r>
          </w:p>
          <w:p>
            <w:pPr>
              <w:pStyle w:val="14"/>
              <w:spacing w:line="288" w:lineRule="auto"/>
              <w:ind w:left="720" w:firstLine="0" w:firstLineChars="0"/>
              <w:jc w:val="left"/>
              <w:rPr>
                <w:rFonts w:ascii="仿宋_GB2312" w:hAnsi="Times New Roman" w:eastAsia="仿宋_GB2312"/>
                <w:sz w:val="24"/>
                <w:szCs w:val="24"/>
              </w:rPr>
            </w:pPr>
          </w:p>
          <w:p>
            <w:pPr>
              <w:pStyle w:val="14"/>
              <w:spacing w:line="288" w:lineRule="auto"/>
              <w:ind w:firstLine="0" w:firstLineChars="0"/>
              <w:jc w:val="left"/>
              <w:rPr>
                <w:rFonts w:ascii="仿宋_GB2312" w:hAnsi="Times New Roman" w:eastAsia="仿宋_GB2312"/>
                <w:sz w:val="24"/>
                <w:szCs w:val="24"/>
              </w:rPr>
            </w:pPr>
            <w:r>
              <w:rPr>
                <w:rFonts w:hint="eastAsia" w:ascii="仿宋_GB2312" w:hAnsi="Times New Roman" w:eastAsia="仿宋_GB2312"/>
                <w:sz w:val="24"/>
                <w:szCs w:val="24"/>
              </w:rPr>
              <w:t>（2）基本知识和能力要求</w:t>
            </w: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4" w:hRule="atLeast"/>
          <w:jc w:val="center"/>
        </w:trPr>
        <w:tc>
          <w:tcPr>
            <w:tcW w:w="8572" w:type="dxa"/>
          </w:tcPr>
          <w:p>
            <w:pPr>
              <w:spacing w:line="288" w:lineRule="auto"/>
              <w:jc w:val="left"/>
              <w:rPr>
                <w:rFonts w:ascii="黑体" w:hAnsi="黑体" w:eastAsia="黑体"/>
                <w:sz w:val="24"/>
                <w:szCs w:val="24"/>
              </w:rPr>
            </w:pPr>
            <w:r>
              <w:rPr>
                <w:rFonts w:hint="eastAsia" w:ascii="黑体" w:hAnsi="黑体" w:eastAsia="黑体"/>
                <w:sz w:val="24"/>
                <w:szCs w:val="24"/>
              </w:rPr>
              <w:t>3-9实验应用及共享情况</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 xml:space="preserve">（1）本校上线时间 ：  年  月  日 </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（2）已服务过的学生人数：本校  人，</w:t>
            </w:r>
            <w:r>
              <w:rPr>
                <w:rFonts w:ascii="Times New Roman" w:hAnsi="Times New Roman" w:eastAsia="仿宋_GB2312"/>
                <w:sz w:val="24"/>
                <w:szCs w:val="24"/>
              </w:rPr>
              <w:t>外校</w:t>
            </w:r>
            <w:r>
              <w:rPr>
                <w:rFonts w:hint="eastAsia" w:ascii="Times New Roman" w:hAnsi="Times New Roman" w:eastAsia="仿宋_GB2312"/>
                <w:sz w:val="24"/>
                <w:szCs w:val="24"/>
              </w:rPr>
              <w:t xml:space="preserve">  人</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（3）附所属课程教学计划或授课提纲并</w:t>
            </w:r>
            <w:r>
              <w:rPr>
                <w:rFonts w:ascii="Times New Roman" w:hAnsi="Times New Roman" w:eastAsia="仿宋_GB2312"/>
                <w:sz w:val="24"/>
                <w:szCs w:val="24"/>
              </w:rPr>
              <w:t>填写</w:t>
            </w:r>
            <w:r>
              <w:rPr>
                <w:rFonts w:hint="eastAsia" w:ascii="Times New Roman" w:hAnsi="Times New Roman" w:eastAsia="仿宋_GB2312"/>
                <w:sz w:val="24"/>
                <w:szCs w:val="24"/>
              </w:rPr>
              <w:t>：</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 xml:space="preserve">     纳入</w:t>
            </w:r>
            <w:r>
              <w:rPr>
                <w:rFonts w:ascii="Times New Roman" w:hAnsi="Times New Roman" w:eastAsia="仿宋_GB2312"/>
                <w:sz w:val="24"/>
                <w:szCs w:val="24"/>
              </w:rPr>
              <w:t>教学计划的专业数</w:t>
            </w:r>
            <w:r>
              <w:rPr>
                <w:rFonts w:hint="eastAsia" w:ascii="Times New Roman" w:hAnsi="Times New Roman" w:eastAsia="仿宋_GB2312"/>
                <w:sz w:val="24"/>
                <w:szCs w:val="24"/>
              </w:rPr>
              <w:t>：   ，</w:t>
            </w:r>
            <w:r>
              <w:rPr>
                <w:rFonts w:ascii="Times New Roman" w:hAnsi="Times New Roman" w:eastAsia="仿宋_GB2312"/>
                <w:sz w:val="24"/>
                <w:szCs w:val="24"/>
              </w:rPr>
              <w:t>具体</w:t>
            </w:r>
            <w:r>
              <w:rPr>
                <w:rFonts w:hint="eastAsia" w:ascii="Times New Roman" w:hAnsi="Times New Roman" w:eastAsia="仿宋_GB2312"/>
                <w:sz w:val="24"/>
                <w:szCs w:val="24"/>
              </w:rPr>
              <w:t>专业：   ，</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 xml:space="preserve">     教学</w:t>
            </w:r>
            <w:r>
              <w:rPr>
                <w:rFonts w:ascii="Times New Roman" w:hAnsi="Times New Roman" w:eastAsia="仿宋_GB2312"/>
                <w:sz w:val="24"/>
                <w:szCs w:val="24"/>
              </w:rPr>
              <w:t>周期</w:t>
            </w:r>
            <w:r>
              <w:rPr>
                <w:rFonts w:hint="eastAsia" w:ascii="Times New Roman" w:hAnsi="Times New Roman" w:eastAsia="仿宋_GB2312"/>
                <w:sz w:val="24"/>
                <w:szCs w:val="24"/>
              </w:rPr>
              <w:t>：   ，</w:t>
            </w:r>
            <w:r>
              <w:rPr>
                <w:rFonts w:ascii="Times New Roman" w:hAnsi="Times New Roman" w:eastAsia="仿宋_GB2312"/>
                <w:sz w:val="24"/>
                <w:szCs w:val="24"/>
              </w:rPr>
              <w:t>学习人数</w:t>
            </w:r>
            <w:r>
              <w:rPr>
                <w:rFonts w:hint="eastAsia" w:ascii="Times New Roman" w:hAnsi="Times New Roman" w:eastAsia="仿宋_GB2312"/>
                <w:sz w:val="24"/>
                <w:szCs w:val="24"/>
              </w:rPr>
              <w:t xml:space="preserve">：   </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（4）是否面向社会提供服务：○是  ○否</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（5）社会开放时间：   年   月   日</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（6）已服务过</w:t>
            </w:r>
            <w:r>
              <w:rPr>
                <w:rFonts w:ascii="Times New Roman" w:hAnsi="Times New Roman" w:eastAsia="仿宋_GB2312"/>
                <w:sz w:val="24"/>
                <w:szCs w:val="24"/>
              </w:rPr>
              <w:t>的社会</w:t>
            </w:r>
            <w:r>
              <w:rPr>
                <w:rFonts w:hint="eastAsia" w:ascii="Times New Roman" w:hAnsi="Times New Roman" w:eastAsia="仿宋_GB2312"/>
                <w:sz w:val="24"/>
                <w:szCs w:val="24"/>
              </w:rPr>
              <w:t>学习</w:t>
            </w:r>
            <w:r>
              <w:rPr>
                <w:rFonts w:ascii="Times New Roman" w:hAnsi="Times New Roman" w:eastAsia="仿宋_GB2312"/>
                <w:sz w:val="24"/>
                <w:szCs w:val="24"/>
              </w:rPr>
              <w:t>者</w:t>
            </w:r>
            <w:r>
              <w:rPr>
                <w:rFonts w:hint="eastAsia" w:ascii="Times New Roman" w:hAnsi="Times New Roman" w:eastAsia="仿宋_GB2312"/>
                <w:sz w:val="24"/>
                <w:szCs w:val="24"/>
              </w:rPr>
              <w:t>人数： 人</w:t>
            </w:r>
          </w:p>
        </w:tc>
      </w:tr>
    </w:tbl>
    <w:p>
      <w:pPr>
        <w:spacing w:before="260" w:line="416" w:lineRule="auto"/>
        <w:jc w:val="left"/>
        <w:rPr>
          <w:rFonts w:ascii="黑体" w:hAnsi="黑体" w:eastAsia="黑体" w:cs="Times New Roman"/>
          <w:bCs/>
          <w:sz w:val="28"/>
        </w:rPr>
      </w:pPr>
      <w:r>
        <w:rPr>
          <w:rFonts w:hint="eastAsia" w:ascii="黑体" w:hAnsi="黑体" w:eastAsia="黑体" w:cs="Times New Roman"/>
          <w:bCs/>
          <w:sz w:val="28"/>
        </w:rPr>
        <w:t>4.实验教学特色</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1" w:hRule="atLeast"/>
          <w:jc w:val="center"/>
        </w:trPr>
        <w:tc>
          <w:tcPr>
            <w:tcW w:w="8556" w:type="dxa"/>
          </w:tcPr>
          <w:p>
            <w:pPr>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（该虚拟仿真实验教学课程的实验</w:t>
            </w:r>
            <w:r>
              <w:rPr>
                <w:rFonts w:ascii="Times New Roman" w:hAnsi="Times New Roman" w:eastAsia="仿宋_GB2312"/>
                <w:sz w:val="24"/>
                <w:szCs w:val="24"/>
              </w:rPr>
              <w:t>设计、</w:t>
            </w:r>
            <w:r>
              <w:rPr>
                <w:rFonts w:hint="eastAsia" w:ascii="Times New Roman" w:hAnsi="Times New Roman" w:eastAsia="仿宋_GB2312"/>
                <w:sz w:val="24"/>
                <w:szCs w:val="24"/>
              </w:rPr>
              <w:t>教学方法、评价体系等方面</w:t>
            </w:r>
            <w:r>
              <w:rPr>
                <w:rFonts w:ascii="Times New Roman" w:hAnsi="Times New Roman" w:eastAsia="仿宋_GB2312"/>
                <w:sz w:val="24"/>
                <w:szCs w:val="24"/>
              </w:rPr>
              <w:t>的特色</w:t>
            </w:r>
            <w:r>
              <w:rPr>
                <w:rFonts w:hint="eastAsia" w:ascii="Times New Roman" w:hAnsi="Times New Roman" w:eastAsia="仿宋_GB2312"/>
                <w:sz w:val="24"/>
                <w:szCs w:val="24"/>
              </w:rPr>
              <w:t>，限800字以内）</w:t>
            </w: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spacing w:line="560" w:lineRule="exact"/>
              <w:jc w:val="left"/>
              <w:rPr>
                <w:rFonts w:ascii="仿宋" w:hAnsi="仿宋" w:eastAsia="仿宋"/>
                <w:sz w:val="24"/>
                <w:szCs w:val="24"/>
              </w:rPr>
            </w:pPr>
          </w:p>
        </w:tc>
      </w:tr>
    </w:tbl>
    <w:p>
      <w:pPr>
        <w:spacing w:line="416" w:lineRule="auto"/>
        <w:jc w:val="left"/>
        <w:rPr>
          <w:rFonts w:hint="default" w:ascii="黑体" w:hAnsi="黑体" w:eastAsia="黑体" w:cs="Times New Roman"/>
          <w:bCs/>
          <w:sz w:val="28"/>
          <w:highlight w:val="yellow"/>
          <w:lang w:val="en-US"/>
        </w:rPr>
      </w:pPr>
      <w:r>
        <w:rPr>
          <w:rFonts w:hint="eastAsia" w:ascii="黑体" w:hAnsi="黑体" w:eastAsia="黑体" w:cs="Times New Roman"/>
          <w:bCs/>
          <w:sz w:val="28"/>
        </w:rPr>
        <w:t>5.</w:t>
      </w:r>
      <w:r>
        <w:rPr>
          <w:rFonts w:hint="eastAsia" w:ascii="黑体" w:hAnsi="黑体" w:eastAsia="黑体" w:cs="Times New Roman"/>
          <w:bCs/>
          <w:sz w:val="28"/>
          <w:lang w:val="en-US" w:eastAsia="zh-CN"/>
        </w:rPr>
        <w:t>实验课程定位分析</w:t>
      </w:r>
    </w:p>
    <w:tbl>
      <w:tblPr>
        <w:tblStyle w:val="8"/>
        <w:tblW w:w="86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49" w:hRule="atLeast"/>
          <w:jc w:val="center"/>
        </w:trPr>
        <w:tc>
          <w:tcPr>
            <w:tcW w:w="8600" w:type="dxa"/>
          </w:tcPr>
          <w:p>
            <w:pPr>
              <w:spacing w:line="288" w:lineRule="auto"/>
              <w:jc w:val="left"/>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（结合基础建设类虚仿课程建设规划、调研报告、论证报告等，详细分析课程建设定位，阐明预期目标，包括但不限于目前实验教学运行现状、主要解决的问题、主要建设目标及建设可行性等方面）</w:t>
            </w:r>
          </w:p>
        </w:tc>
      </w:tr>
    </w:tbl>
    <w:p>
      <w:pPr>
        <w:spacing w:before="260" w:line="416" w:lineRule="auto"/>
        <w:jc w:val="left"/>
        <w:rPr>
          <w:rFonts w:ascii="黑体" w:hAnsi="黑体" w:eastAsia="黑体"/>
          <w:sz w:val="28"/>
          <w:szCs w:val="28"/>
        </w:rPr>
      </w:pPr>
      <w:r>
        <w:rPr>
          <w:rFonts w:hint="eastAsia" w:ascii="黑体" w:hAnsi="黑体" w:eastAsia="黑体"/>
          <w:sz w:val="28"/>
          <w:szCs w:val="28"/>
        </w:rPr>
        <w:t>6.诚信承诺</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2" w:hRule="atLeast"/>
          <w:jc w:val="center"/>
        </w:trPr>
        <w:tc>
          <w:tcPr>
            <w:tcW w:w="8634" w:type="dxa"/>
            <w:vAlign w:val="center"/>
          </w:tcPr>
          <w:p>
            <w:pPr>
              <w:spacing w:before="156" w:beforeLines="50" w:after="156" w:afterLines="50" w:line="288" w:lineRule="auto"/>
              <w:ind w:firstLine="480" w:firstLineChars="200"/>
              <w:rPr>
                <w:rFonts w:ascii="Times New Roman" w:hAnsi="Times New Roman" w:eastAsia="仿宋_GB2312"/>
                <w:sz w:val="24"/>
                <w:szCs w:val="24"/>
              </w:rPr>
            </w:pPr>
            <w:r>
              <w:rPr>
                <w:rFonts w:hint="eastAsia" w:ascii="Times New Roman" w:hAnsi="Times New Roman" w:eastAsia="仿宋_GB2312"/>
                <w:sz w:val="24"/>
                <w:szCs w:val="24"/>
              </w:rPr>
              <w:t>本团队承诺：申报课程的实验教学设计具有一定的原创性，课程所属学校对本实验课程内容（包括但不限于实验软件、操作系统、教学视频、教学课件、辅助参考资料、实验操作手册、实验案例、测验试题、实验报告、答疑、网页宣传图片文字等组成本实验课程的一切资源）享有著作权，保证所申报的课程或其任何一部分均不会侵犯任何第三方的合法权益。</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                      实验教学课程负责人（签字）：</w:t>
            </w:r>
          </w:p>
          <w:p>
            <w:pPr>
              <w:spacing w:line="288" w:lineRule="auto"/>
              <w:jc w:val="left"/>
              <w:rPr>
                <w:rFonts w:ascii="Times New Roman" w:hAnsi="Times New Roman" w:eastAsia="仿宋_GB2312"/>
                <w:sz w:val="24"/>
                <w:szCs w:val="24"/>
              </w:rPr>
            </w:pPr>
          </w:p>
          <w:p>
            <w:pPr>
              <w:spacing w:line="288" w:lineRule="auto"/>
              <w:jc w:val="left"/>
              <w:rPr>
                <w:rFonts w:ascii="仿宋" w:hAnsi="仿宋" w:eastAsia="仿宋"/>
                <w:sz w:val="32"/>
                <w:szCs w:val="32"/>
              </w:rPr>
            </w:pPr>
            <w:r>
              <w:rPr>
                <w:rFonts w:hint="eastAsia" w:ascii="Times New Roman" w:hAnsi="Times New Roman" w:eastAsia="仿宋_GB2312"/>
                <w:sz w:val="24"/>
                <w:szCs w:val="24"/>
              </w:rPr>
              <w:t xml:space="preserve">                                             年    月    日</w:t>
            </w:r>
          </w:p>
        </w:tc>
      </w:tr>
    </w:tbl>
    <w:p/>
    <w:p>
      <w:pPr>
        <w:rPr>
          <w:rFonts w:eastAsia="黑体"/>
        </w:rPr>
      </w:pPr>
      <w:r>
        <w:rPr>
          <w:rFonts w:hint="eastAsia" w:ascii="黑体" w:hAnsi="黑体" w:eastAsia="黑体"/>
          <w:sz w:val="28"/>
          <w:szCs w:val="28"/>
        </w:rPr>
        <w:t>7.申报单位意见</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2" w:hRule="atLeast"/>
        </w:trPr>
        <w:tc>
          <w:tcPr>
            <w:tcW w:w="8522" w:type="dxa"/>
          </w:tcPr>
          <w:p>
            <w:pPr>
              <w:spacing w:line="400" w:lineRule="exact"/>
              <w:ind w:firstLine="480" w:firstLineChars="200"/>
              <w:rPr>
                <w:rFonts w:ascii="仿宋_GB2312" w:hAnsi="仿宋" w:eastAsia="仿宋_GB2312"/>
                <w:kern w:val="0"/>
                <w:sz w:val="24"/>
                <w:szCs w:val="24"/>
              </w:rPr>
            </w:pPr>
            <w:r>
              <w:rPr>
                <w:rFonts w:hint="eastAsia" w:ascii="仿宋_GB2312" w:hAnsi="仿宋" w:eastAsia="仿宋_GB2312"/>
                <w:kern w:val="0"/>
                <w:sz w:val="24"/>
                <w:szCs w:val="24"/>
              </w:rPr>
              <w:t>学院对课程有关信息及课程负责人填报的内容进行了核实，保证真实性。经对该课程评审评价，同意推荐申报。</w:t>
            </w:r>
          </w:p>
          <w:p>
            <w:pPr>
              <w:spacing w:line="400" w:lineRule="exact"/>
              <w:ind w:firstLine="480" w:firstLineChars="200"/>
              <w:rPr>
                <w:rFonts w:ascii="仿宋_GB2312" w:hAnsi="仿宋" w:eastAsia="仿宋_GB2312"/>
                <w:kern w:val="0"/>
                <w:sz w:val="24"/>
                <w:szCs w:val="24"/>
              </w:rPr>
            </w:pPr>
            <w:r>
              <w:rPr>
                <w:rFonts w:hint="eastAsia" w:ascii="仿宋_GB2312" w:hAnsi="仿宋" w:eastAsia="仿宋_GB2312"/>
                <w:kern w:val="0"/>
                <w:sz w:val="24"/>
                <w:szCs w:val="24"/>
              </w:rPr>
              <w:t>学校将监督课程教学团队经审核程序后按课程建设和共享要求更新资源和数据。</w:t>
            </w:r>
          </w:p>
          <w:p>
            <w:pPr>
              <w:spacing w:line="400" w:lineRule="exact"/>
              <w:ind w:right="1680"/>
              <w:rPr>
                <w:rFonts w:ascii="仿宋_GB2312" w:hAnsi="仿宋" w:eastAsia="仿宋_GB2312"/>
                <w:kern w:val="0"/>
                <w:sz w:val="24"/>
                <w:szCs w:val="24"/>
              </w:rPr>
            </w:pPr>
          </w:p>
          <w:p>
            <w:pPr>
              <w:spacing w:line="400" w:lineRule="exact"/>
              <w:ind w:right="1680"/>
              <w:rPr>
                <w:rFonts w:ascii="仿宋_GB2312" w:hAnsi="仿宋" w:eastAsia="仿宋_GB2312"/>
                <w:kern w:val="0"/>
                <w:sz w:val="24"/>
                <w:szCs w:val="24"/>
              </w:rPr>
            </w:pPr>
          </w:p>
          <w:p>
            <w:pPr>
              <w:spacing w:line="400" w:lineRule="exact"/>
              <w:ind w:right="1680"/>
              <w:rPr>
                <w:rFonts w:ascii="仿宋_GB2312" w:hAnsi="仿宋" w:eastAsia="仿宋_GB2312"/>
                <w:kern w:val="0"/>
                <w:sz w:val="24"/>
                <w:szCs w:val="24"/>
              </w:rPr>
            </w:pPr>
          </w:p>
          <w:p>
            <w:pPr>
              <w:wordWrap w:val="0"/>
              <w:spacing w:line="400" w:lineRule="exact"/>
              <w:ind w:right="2520" w:rightChars="1200"/>
              <w:jc w:val="right"/>
              <w:rPr>
                <w:rFonts w:ascii="仿宋_GB2312" w:hAnsi="仿宋" w:eastAsia="仿宋_GB2312"/>
                <w:kern w:val="0"/>
                <w:sz w:val="24"/>
                <w:szCs w:val="24"/>
              </w:rPr>
            </w:pPr>
            <w:r>
              <w:rPr>
                <w:rFonts w:hint="eastAsia" w:ascii="仿宋_GB2312" w:hAnsi="仿宋" w:eastAsia="仿宋_GB2312"/>
                <w:kern w:val="0"/>
                <w:sz w:val="24"/>
                <w:szCs w:val="24"/>
              </w:rPr>
              <w:t>学院领导签字：</w:t>
            </w:r>
          </w:p>
          <w:p>
            <w:pPr>
              <w:wordWrap w:val="0"/>
              <w:spacing w:line="400" w:lineRule="exact"/>
              <w:ind w:right="2520" w:rightChars="1200"/>
              <w:jc w:val="right"/>
              <w:rPr>
                <w:rFonts w:ascii="仿宋_GB2312" w:hAnsi="仿宋" w:eastAsia="仿宋_GB2312"/>
                <w:kern w:val="0"/>
                <w:sz w:val="24"/>
                <w:szCs w:val="24"/>
              </w:rPr>
            </w:pPr>
            <w:r>
              <w:rPr>
                <w:rFonts w:hint="eastAsia" w:ascii="仿宋_GB2312" w:hAnsi="仿宋" w:eastAsia="仿宋_GB2312"/>
                <w:kern w:val="0"/>
                <w:sz w:val="24"/>
                <w:szCs w:val="24"/>
              </w:rPr>
              <w:t>（学院公章）</w:t>
            </w:r>
          </w:p>
          <w:p>
            <w:pPr>
              <w:wordWrap w:val="0"/>
              <w:spacing w:line="400" w:lineRule="exact"/>
              <w:ind w:right="2520" w:rightChars="1200"/>
              <w:jc w:val="right"/>
              <w:rPr>
                <w:rFonts w:ascii="仿宋_GB2312" w:hAnsi="仿宋" w:eastAsia="仿宋_GB2312"/>
                <w:kern w:val="0"/>
                <w:sz w:val="24"/>
                <w:szCs w:val="24"/>
              </w:rPr>
            </w:pPr>
            <w:r>
              <w:rPr>
                <w:rFonts w:hint="eastAsia" w:ascii="仿宋_GB2312" w:hAnsi="仿宋" w:eastAsia="仿宋_GB2312"/>
                <w:kern w:val="0"/>
                <w:sz w:val="24"/>
                <w:szCs w:val="24"/>
              </w:rPr>
              <w:t>年   月   日</w:t>
            </w:r>
          </w:p>
        </w:tc>
      </w:tr>
    </w:tbl>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8</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401E2"/>
    <w:rsid w:val="0000787A"/>
    <w:rsid w:val="000149A5"/>
    <w:rsid w:val="00015199"/>
    <w:rsid w:val="000218C2"/>
    <w:rsid w:val="00025A3D"/>
    <w:rsid w:val="00040DFE"/>
    <w:rsid w:val="00043C13"/>
    <w:rsid w:val="0004527F"/>
    <w:rsid w:val="00052618"/>
    <w:rsid w:val="00081527"/>
    <w:rsid w:val="0009737C"/>
    <w:rsid w:val="000A4952"/>
    <w:rsid w:val="000A4DA3"/>
    <w:rsid w:val="000C3AA6"/>
    <w:rsid w:val="000C4CEE"/>
    <w:rsid w:val="000D1660"/>
    <w:rsid w:val="000D3016"/>
    <w:rsid w:val="000F5376"/>
    <w:rsid w:val="000F5445"/>
    <w:rsid w:val="00103DA5"/>
    <w:rsid w:val="001228FA"/>
    <w:rsid w:val="0013190E"/>
    <w:rsid w:val="00156285"/>
    <w:rsid w:val="00172D20"/>
    <w:rsid w:val="001760D9"/>
    <w:rsid w:val="00180BCE"/>
    <w:rsid w:val="00181C88"/>
    <w:rsid w:val="001867B1"/>
    <w:rsid w:val="00190A13"/>
    <w:rsid w:val="00192CF7"/>
    <w:rsid w:val="001B3070"/>
    <w:rsid w:val="001B5D03"/>
    <w:rsid w:val="001C76FB"/>
    <w:rsid w:val="001F02AE"/>
    <w:rsid w:val="001F6B21"/>
    <w:rsid w:val="0020252A"/>
    <w:rsid w:val="00217B1E"/>
    <w:rsid w:val="00220590"/>
    <w:rsid w:val="00222C30"/>
    <w:rsid w:val="00226769"/>
    <w:rsid w:val="002331F5"/>
    <w:rsid w:val="00237645"/>
    <w:rsid w:val="00240357"/>
    <w:rsid w:val="00241D2E"/>
    <w:rsid w:val="00241FAA"/>
    <w:rsid w:val="002543D2"/>
    <w:rsid w:val="00264439"/>
    <w:rsid w:val="00265330"/>
    <w:rsid w:val="002A0D54"/>
    <w:rsid w:val="002A4C63"/>
    <w:rsid w:val="002B7274"/>
    <w:rsid w:val="002C220C"/>
    <w:rsid w:val="002D06D2"/>
    <w:rsid w:val="002D5C74"/>
    <w:rsid w:val="002E2EC4"/>
    <w:rsid w:val="002E3539"/>
    <w:rsid w:val="002F7EF5"/>
    <w:rsid w:val="003017B5"/>
    <w:rsid w:val="0031639C"/>
    <w:rsid w:val="00330B12"/>
    <w:rsid w:val="003358FB"/>
    <w:rsid w:val="00342280"/>
    <w:rsid w:val="003551CF"/>
    <w:rsid w:val="0036253D"/>
    <w:rsid w:val="00364793"/>
    <w:rsid w:val="00381FC9"/>
    <w:rsid w:val="00392363"/>
    <w:rsid w:val="003A48A1"/>
    <w:rsid w:val="003A6D73"/>
    <w:rsid w:val="003B74C1"/>
    <w:rsid w:val="003D7A9F"/>
    <w:rsid w:val="003E7F1E"/>
    <w:rsid w:val="003F04FA"/>
    <w:rsid w:val="003F54FC"/>
    <w:rsid w:val="00402F48"/>
    <w:rsid w:val="00415AC0"/>
    <w:rsid w:val="00440BF6"/>
    <w:rsid w:val="00441DF2"/>
    <w:rsid w:val="004437CD"/>
    <w:rsid w:val="00453268"/>
    <w:rsid w:val="00460BD4"/>
    <w:rsid w:val="00460E12"/>
    <w:rsid w:val="00487BA8"/>
    <w:rsid w:val="004C24CB"/>
    <w:rsid w:val="00505513"/>
    <w:rsid w:val="00526A71"/>
    <w:rsid w:val="00532DB6"/>
    <w:rsid w:val="00533320"/>
    <w:rsid w:val="00560B7A"/>
    <w:rsid w:val="0056132F"/>
    <w:rsid w:val="005661E8"/>
    <w:rsid w:val="00594024"/>
    <w:rsid w:val="005A1F08"/>
    <w:rsid w:val="005B2C12"/>
    <w:rsid w:val="005C7A4D"/>
    <w:rsid w:val="005E18DC"/>
    <w:rsid w:val="005F3428"/>
    <w:rsid w:val="005F4C2D"/>
    <w:rsid w:val="00603639"/>
    <w:rsid w:val="00610B5D"/>
    <w:rsid w:val="00614C9B"/>
    <w:rsid w:val="00617AF0"/>
    <w:rsid w:val="00625A35"/>
    <w:rsid w:val="006362D5"/>
    <w:rsid w:val="00641233"/>
    <w:rsid w:val="00641C03"/>
    <w:rsid w:val="00643F9F"/>
    <w:rsid w:val="006448FC"/>
    <w:rsid w:val="0064680D"/>
    <w:rsid w:val="00650585"/>
    <w:rsid w:val="006A2043"/>
    <w:rsid w:val="006B07E4"/>
    <w:rsid w:val="006B34F5"/>
    <w:rsid w:val="006B4964"/>
    <w:rsid w:val="006B71A1"/>
    <w:rsid w:val="006C6D51"/>
    <w:rsid w:val="006C71A8"/>
    <w:rsid w:val="006D47E9"/>
    <w:rsid w:val="006F066A"/>
    <w:rsid w:val="006F1DDA"/>
    <w:rsid w:val="006F3FAF"/>
    <w:rsid w:val="007017A0"/>
    <w:rsid w:val="0070290E"/>
    <w:rsid w:val="00705D6E"/>
    <w:rsid w:val="007109CA"/>
    <w:rsid w:val="00717295"/>
    <w:rsid w:val="0073745D"/>
    <w:rsid w:val="007477E5"/>
    <w:rsid w:val="00780870"/>
    <w:rsid w:val="00781106"/>
    <w:rsid w:val="007901AA"/>
    <w:rsid w:val="00790548"/>
    <w:rsid w:val="007B6E25"/>
    <w:rsid w:val="007C1BD2"/>
    <w:rsid w:val="007C4C40"/>
    <w:rsid w:val="007D190C"/>
    <w:rsid w:val="007D468B"/>
    <w:rsid w:val="007F5116"/>
    <w:rsid w:val="00823574"/>
    <w:rsid w:val="00827EE0"/>
    <w:rsid w:val="008324A5"/>
    <w:rsid w:val="00871C61"/>
    <w:rsid w:val="00881035"/>
    <w:rsid w:val="00882A4D"/>
    <w:rsid w:val="00890F29"/>
    <w:rsid w:val="008B1529"/>
    <w:rsid w:val="008B1D9F"/>
    <w:rsid w:val="008B32FE"/>
    <w:rsid w:val="008B358F"/>
    <w:rsid w:val="008B3B22"/>
    <w:rsid w:val="008D4DA5"/>
    <w:rsid w:val="008F1278"/>
    <w:rsid w:val="009003E1"/>
    <w:rsid w:val="00906226"/>
    <w:rsid w:val="009168D0"/>
    <w:rsid w:val="00916D3D"/>
    <w:rsid w:val="00953AA6"/>
    <w:rsid w:val="00961803"/>
    <w:rsid w:val="00963604"/>
    <w:rsid w:val="00965158"/>
    <w:rsid w:val="009733F0"/>
    <w:rsid w:val="009808BD"/>
    <w:rsid w:val="0099205F"/>
    <w:rsid w:val="009A7DE8"/>
    <w:rsid w:val="009B3B3D"/>
    <w:rsid w:val="009B6184"/>
    <w:rsid w:val="009D2334"/>
    <w:rsid w:val="009D36F4"/>
    <w:rsid w:val="009D5CC2"/>
    <w:rsid w:val="009D7852"/>
    <w:rsid w:val="009D7D62"/>
    <w:rsid w:val="009D7DAB"/>
    <w:rsid w:val="009E1046"/>
    <w:rsid w:val="009E5059"/>
    <w:rsid w:val="009E56E3"/>
    <w:rsid w:val="009F64D1"/>
    <w:rsid w:val="00A0193B"/>
    <w:rsid w:val="00A138A6"/>
    <w:rsid w:val="00A31091"/>
    <w:rsid w:val="00A3190F"/>
    <w:rsid w:val="00A60BCA"/>
    <w:rsid w:val="00A72665"/>
    <w:rsid w:val="00A91AAE"/>
    <w:rsid w:val="00AB2003"/>
    <w:rsid w:val="00AB783F"/>
    <w:rsid w:val="00AD2098"/>
    <w:rsid w:val="00AE0811"/>
    <w:rsid w:val="00AE4394"/>
    <w:rsid w:val="00AE5A00"/>
    <w:rsid w:val="00AF35DF"/>
    <w:rsid w:val="00B01888"/>
    <w:rsid w:val="00B22659"/>
    <w:rsid w:val="00B24554"/>
    <w:rsid w:val="00B35078"/>
    <w:rsid w:val="00B379B7"/>
    <w:rsid w:val="00B42AF5"/>
    <w:rsid w:val="00B51B76"/>
    <w:rsid w:val="00B732E5"/>
    <w:rsid w:val="00B73796"/>
    <w:rsid w:val="00B75DEC"/>
    <w:rsid w:val="00B81F56"/>
    <w:rsid w:val="00BB34FD"/>
    <w:rsid w:val="00BE1611"/>
    <w:rsid w:val="00BE1768"/>
    <w:rsid w:val="00BE515A"/>
    <w:rsid w:val="00C15735"/>
    <w:rsid w:val="00C351D4"/>
    <w:rsid w:val="00C4113B"/>
    <w:rsid w:val="00C46AB8"/>
    <w:rsid w:val="00C67498"/>
    <w:rsid w:val="00C7556A"/>
    <w:rsid w:val="00C93574"/>
    <w:rsid w:val="00C94C3E"/>
    <w:rsid w:val="00CA3025"/>
    <w:rsid w:val="00CA39DD"/>
    <w:rsid w:val="00CB3A81"/>
    <w:rsid w:val="00CC5D91"/>
    <w:rsid w:val="00CD383F"/>
    <w:rsid w:val="00CD3B03"/>
    <w:rsid w:val="00D31261"/>
    <w:rsid w:val="00D41B0D"/>
    <w:rsid w:val="00D637FF"/>
    <w:rsid w:val="00D87F45"/>
    <w:rsid w:val="00DA25C3"/>
    <w:rsid w:val="00DB67E1"/>
    <w:rsid w:val="00DD4141"/>
    <w:rsid w:val="00DF6DF5"/>
    <w:rsid w:val="00DF7A8D"/>
    <w:rsid w:val="00E07645"/>
    <w:rsid w:val="00E07A9E"/>
    <w:rsid w:val="00E314AE"/>
    <w:rsid w:val="00E61061"/>
    <w:rsid w:val="00E970E5"/>
    <w:rsid w:val="00EA0FDE"/>
    <w:rsid w:val="00EE1D66"/>
    <w:rsid w:val="00EF25BC"/>
    <w:rsid w:val="00F1373E"/>
    <w:rsid w:val="00F21F17"/>
    <w:rsid w:val="00F26A51"/>
    <w:rsid w:val="00F401E2"/>
    <w:rsid w:val="00F6375F"/>
    <w:rsid w:val="00F641C5"/>
    <w:rsid w:val="00F7586E"/>
    <w:rsid w:val="00F95A9D"/>
    <w:rsid w:val="00FA4D54"/>
    <w:rsid w:val="00FC4E78"/>
    <w:rsid w:val="00FE19D2"/>
    <w:rsid w:val="00FE3308"/>
    <w:rsid w:val="00FE78D4"/>
    <w:rsid w:val="019239E9"/>
    <w:rsid w:val="01B91C91"/>
    <w:rsid w:val="01FA52DC"/>
    <w:rsid w:val="03EE0B48"/>
    <w:rsid w:val="041F2B92"/>
    <w:rsid w:val="0468007C"/>
    <w:rsid w:val="059A06CF"/>
    <w:rsid w:val="076D09B4"/>
    <w:rsid w:val="09AC601B"/>
    <w:rsid w:val="0B556EC1"/>
    <w:rsid w:val="0C3B4E7C"/>
    <w:rsid w:val="0C837D02"/>
    <w:rsid w:val="0F021D55"/>
    <w:rsid w:val="0F547965"/>
    <w:rsid w:val="0F907C25"/>
    <w:rsid w:val="10075F55"/>
    <w:rsid w:val="10101222"/>
    <w:rsid w:val="109C05C8"/>
    <w:rsid w:val="10EC5CAC"/>
    <w:rsid w:val="11201859"/>
    <w:rsid w:val="11264AFF"/>
    <w:rsid w:val="114F6C9A"/>
    <w:rsid w:val="11F15F86"/>
    <w:rsid w:val="12333CE8"/>
    <w:rsid w:val="132B3510"/>
    <w:rsid w:val="15F0088C"/>
    <w:rsid w:val="17331138"/>
    <w:rsid w:val="17E85C3C"/>
    <w:rsid w:val="18A65575"/>
    <w:rsid w:val="1A162EF1"/>
    <w:rsid w:val="1BF069B9"/>
    <w:rsid w:val="1E9E550F"/>
    <w:rsid w:val="1F8A42BB"/>
    <w:rsid w:val="20EF7175"/>
    <w:rsid w:val="2133635E"/>
    <w:rsid w:val="215E3309"/>
    <w:rsid w:val="21955599"/>
    <w:rsid w:val="22520DE8"/>
    <w:rsid w:val="23AA7592"/>
    <w:rsid w:val="23CE6B8D"/>
    <w:rsid w:val="247B1EC4"/>
    <w:rsid w:val="25521CDE"/>
    <w:rsid w:val="25CD52DC"/>
    <w:rsid w:val="2623435C"/>
    <w:rsid w:val="26674132"/>
    <w:rsid w:val="26AF0A8D"/>
    <w:rsid w:val="28F14025"/>
    <w:rsid w:val="2BFA1FFF"/>
    <w:rsid w:val="2D9B7191"/>
    <w:rsid w:val="2D9F24EC"/>
    <w:rsid w:val="2E26786F"/>
    <w:rsid w:val="2E997710"/>
    <w:rsid w:val="309C233D"/>
    <w:rsid w:val="30E03457"/>
    <w:rsid w:val="32FE7099"/>
    <w:rsid w:val="331A5921"/>
    <w:rsid w:val="34117235"/>
    <w:rsid w:val="345403E5"/>
    <w:rsid w:val="3467358E"/>
    <w:rsid w:val="358A57D8"/>
    <w:rsid w:val="377D4265"/>
    <w:rsid w:val="37BE6750"/>
    <w:rsid w:val="3875466D"/>
    <w:rsid w:val="38BD14C8"/>
    <w:rsid w:val="390F5880"/>
    <w:rsid w:val="39AC76D1"/>
    <w:rsid w:val="3AB643A8"/>
    <w:rsid w:val="3CA40E0C"/>
    <w:rsid w:val="3D03040C"/>
    <w:rsid w:val="3E7F3CA3"/>
    <w:rsid w:val="416951B0"/>
    <w:rsid w:val="41AE0BF9"/>
    <w:rsid w:val="430F5848"/>
    <w:rsid w:val="43895E18"/>
    <w:rsid w:val="45AF22BC"/>
    <w:rsid w:val="45D430A2"/>
    <w:rsid w:val="462D1405"/>
    <w:rsid w:val="462D3414"/>
    <w:rsid w:val="465E4D6A"/>
    <w:rsid w:val="48497BAF"/>
    <w:rsid w:val="4A2946D5"/>
    <w:rsid w:val="4A972DBC"/>
    <w:rsid w:val="4ACE349A"/>
    <w:rsid w:val="4B175729"/>
    <w:rsid w:val="4D3970AD"/>
    <w:rsid w:val="4D6D13C9"/>
    <w:rsid w:val="4DF468EA"/>
    <w:rsid w:val="4F900F7C"/>
    <w:rsid w:val="50303BCC"/>
    <w:rsid w:val="50DA2F7D"/>
    <w:rsid w:val="511C3C58"/>
    <w:rsid w:val="513467C3"/>
    <w:rsid w:val="51726BD4"/>
    <w:rsid w:val="51C76BAE"/>
    <w:rsid w:val="51C92051"/>
    <w:rsid w:val="51CE3295"/>
    <w:rsid w:val="51E01C6C"/>
    <w:rsid w:val="53FF03BD"/>
    <w:rsid w:val="565900B4"/>
    <w:rsid w:val="56DA6DA2"/>
    <w:rsid w:val="58233D5B"/>
    <w:rsid w:val="58A029FA"/>
    <w:rsid w:val="58AD40BC"/>
    <w:rsid w:val="5A7250D8"/>
    <w:rsid w:val="5AB70F33"/>
    <w:rsid w:val="5AE47AEC"/>
    <w:rsid w:val="5B4C1FDD"/>
    <w:rsid w:val="5BE54FC0"/>
    <w:rsid w:val="5C186B21"/>
    <w:rsid w:val="5C454420"/>
    <w:rsid w:val="5D290FF6"/>
    <w:rsid w:val="5E076290"/>
    <w:rsid w:val="5E8C646A"/>
    <w:rsid w:val="5FD75357"/>
    <w:rsid w:val="600B7396"/>
    <w:rsid w:val="603106B6"/>
    <w:rsid w:val="61315F16"/>
    <w:rsid w:val="61456186"/>
    <w:rsid w:val="619A62A4"/>
    <w:rsid w:val="622748FE"/>
    <w:rsid w:val="624929CF"/>
    <w:rsid w:val="62884687"/>
    <w:rsid w:val="62F1781A"/>
    <w:rsid w:val="63607035"/>
    <w:rsid w:val="63D310D0"/>
    <w:rsid w:val="64860E58"/>
    <w:rsid w:val="65166522"/>
    <w:rsid w:val="66474039"/>
    <w:rsid w:val="665A16A8"/>
    <w:rsid w:val="66652B25"/>
    <w:rsid w:val="668263F5"/>
    <w:rsid w:val="670570B2"/>
    <w:rsid w:val="671C5ADF"/>
    <w:rsid w:val="672C1604"/>
    <w:rsid w:val="674634F4"/>
    <w:rsid w:val="67E46502"/>
    <w:rsid w:val="68B06CA8"/>
    <w:rsid w:val="69770CCD"/>
    <w:rsid w:val="6AC417F8"/>
    <w:rsid w:val="6AFD43A3"/>
    <w:rsid w:val="6BBC4F8C"/>
    <w:rsid w:val="6C882DA6"/>
    <w:rsid w:val="6CA46FDE"/>
    <w:rsid w:val="6FDC6093"/>
    <w:rsid w:val="70F514FF"/>
    <w:rsid w:val="71082DCD"/>
    <w:rsid w:val="74BA3B6B"/>
    <w:rsid w:val="75484A79"/>
    <w:rsid w:val="7552187A"/>
    <w:rsid w:val="75945D96"/>
    <w:rsid w:val="76B12E30"/>
    <w:rsid w:val="76DA1B5F"/>
    <w:rsid w:val="78244C9D"/>
    <w:rsid w:val="782F591A"/>
    <w:rsid w:val="78F80D29"/>
    <w:rsid w:val="79226C23"/>
    <w:rsid w:val="798028A5"/>
    <w:rsid w:val="7A0166BB"/>
    <w:rsid w:val="7AE521E4"/>
    <w:rsid w:val="7EC138A4"/>
    <w:rsid w:val="7FD52F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alloon Text"/>
    <w:basedOn w:val="1"/>
    <w:link w:val="21"/>
    <w:semiHidden/>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20"/>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rPr>
  </w:style>
  <w:style w:type="character" w:styleId="12">
    <w:name w:val="annotation reference"/>
    <w:basedOn w:val="10"/>
    <w:semiHidden/>
    <w:unhideWhenUsed/>
    <w:qFormat/>
    <w:uiPriority w:val="99"/>
    <w:rPr>
      <w:sz w:val="21"/>
      <w:szCs w:val="21"/>
    </w:rPr>
  </w:style>
  <w:style w:type="character" w:customStyle="1" w:styleId="13">
    <w:name w:val="标题 2 Char"/>
    <w:basedOn w:val="10"/>
    <w:link w:val="2"/>
    <w:semiHidden/>
    <w:qFormat/>
    <w:uiPriority w:val="9"/>
    <w:rPr>
      <w:rFonts w:asciiTheme="majorHAnsi" w:hAnsiTheme="majorHAnsi" w:eastAsiaTheme="majorEastAsia" w:cstheme="majorBidi"/>
      <w:b/>
      <w:bCs/>
      <w:sz w:val="32"/>
      <w:szCs w:val="32"/>
    </w:rPr>
  </w:style>
  <w:style w:type="paragraph" w:styleId="14">
    <w:name w:val="List Paragraph"/>
    <w:basedOn w:val="1"/>
    <w:qFormat/>
    <w:uiPriority w:val="34"/>
    <w:pPr>
      <w:ind w:firstLine="420" w:firstLineChars="200"/>
    </w:pPr>
    <w:rPr>
      <w:rFonts w:ascii="Calibri" w:hAnsi="Calibri" w:eastAsia="宋体" w:cs="Times New Roman"/>
    </w:rPr>
  </w:style>
  <w:style w:type="paragraph" w:customStyle="1" w:styleId="15">
    <w:name w:val="申报表二级"/>
    <w:basedOn w:val="2"/>
    <w:link w:val="16"/>
    <w:qFormat/>
    <w:uiPriority w:val="0"/>
    <w:rPr>
      <w:rFonts w:ascii="黑体" w:hAnsi="黑体" w:eastAsia="黑体" w:cs="Times New Roman"/>
      <w:b w:val="0"/>
      <w:color w:val="000000"/>
      <w:sz w:val="28"/>
      <w:szCs w:val="22"/>
    </w:rPr>
  </w:style>
  <w:style w:type="character" w:customStyle="1" w:styleId="16">
    <w:name w:val="申报表二级 Char"/>
    <w:link w:val="15"/>
    <w:qFormat/>
    <w:uiPriority w:val="0"/>
    <w:rPr>
      <w:rFonts w:ascii="黑体" w:hAnsi="黑体" w:eastAsia="黑体" w:cs="Times New Roman"/>
      <w:bCs/>
      <w:color w:val="000000"/>
      <w:sz w:val="28"/>
    </w:rPr>
  </w:style>
  <w:style w:type="character" w:customStyle="1" w:styleId="17">
    <w:name w:val="页眉 Char"/>
    <w:basedOn w:val="10"/>
    <w:link w:val="6"/>
    <w:qFormat/>
    <w:uiPriority w:val="99"/>
    <w:rPr>
      <w:sz w:val="18"/>
      <w:szCs w:val="18"/>
    </w:rPr>
  </w:style>
  <w:style w:type="character" w:customStyle="1" w:styleId="18">
    <w:name w:val="页脚 Char"/>
    <w:basedOn w:val="10"/>
    <w:link w:val="5"/>
    <w:qFormat/>
    <w:uiPriority w:val="99"/>
    <w:rPr>
      <w:sz w:val="18"/>
      <w:szCs w:val="18"/>
    </w:rPr>
  </w:style>
  <w:style w:type="character" w:customStyle="1" w:styleId="19">
    <w:name w:val="批注文字 Char"/>
    <w:basedOn w:val="10"/>
    <w:link w:val="3"/>
    <w:semiHidden/>
    <w:qFormat/>
    <w:uiPriority w:val="99"/>
  </w:style>
  <w:style w:type="character" w:customStyle="1" w:styleId="20">
    <w:name w:val="批注主题 Char"/>
    <w:basedOn w:val="19"/>
    <w:link w:val="7"/>
    <w:semiHidden/>
    <w:qFormat/>
    <w:uiPriority w:val="99"/>
    <w:rPr>
      <w:b/>
      <w:bCs/>
    </w:rPr>
  </w:style>
  <w:style w:type="character" w:customStyle="1" w:styleId="21">
    <w:name w:val="批注框文本 Char"/>
    <w:basedOn w:val="10"/>
    <w:link w:val="4"/>
    <w:semiHidden/>
    <w:qFormat/>
    <w:uiPriority w:val="99"/>
    <w:rPr>
      <w:sz w:val="18"/>
      <w:szCs w:val="18"/>
    </w:rPr>
  </w:style>
  <w:style w:type="paragraph" w:customStyle="1" w:styleId="22">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E0D0CD-003C-46EC-979B-023269BE9D7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358</Words>
  <Characters>2046</Characters>
  <Lines>17</Lines>
  <Paragraphs>4</Paragraphs>
  <TotalTime>26</TotalTime>
  <ScaleCrop>false</ScaleCrop>
  <LinksUpToDate>false</LinksUpToDate>
  <CharactersWithSpaces>2400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2021-04-09T18:13:00Z</dcterms:created>
  <dc:creator>王妍</dc:creator>
  <cp:lastModifiedBy>羊</cp:lastModifiedBy>
  <dcterms:modified xsi:type="dcterms:W3CDTF">2021-12-17T09:49:37Z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ED853984D41347B2BA9F8DF0679C30DA</vt:lpwstr>
  </property>
</Properties>
</file>