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94" w:rsidRPr="00D2764E" w:rsidRDefault="00BE1194" w:rsidP="00BE1194">
      <w:pPr>
        <w:widowControl/>
        <w:jc w:val="center"/>
        <w:rPr>
          <w:rFonts w:ascii="方正黑体简体" w:eastAsia="方正黑体简体" w:hAnsi="ˎ̥" w:cs="宋体"/>
          <w:color w:val="000000"/>
          <w:kern w:val="0"/>
          <w:sz w:val="20"/>
          <w:szCs w:val="20"/>
        </w:rPr>
      </w:pP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北京理工大学</w:t>
      </w:r>
      <w:r w:rsidR="00A670A8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202</w:t>
      </w:r>
      <w:r w:rsidR="000A04FA">
        <w:rPr>
          <w:rFonts w:ascii="方正黑体简体" w:eastAsia="方正黑体简体" w:hAnsi="ˎ̥" w:cs="宋体"/>
          <w:b/>
          <w:bCs/>
          <w:color w:val="000000"/>
          <w:kern w:val="0"/>
          <w:sz w:val="36"/>
          <w:szCs w:val="36"/>
        </w:rPr>
        <w:t>2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年本科生</w:t>
      </w:r>
      <w:r w:rsidR="000A04FA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春</w:t>
      </w:r>
      <w:r w:rsidR="00BB00F1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季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教材使用计划单</w:t>
      </w:r>
    </w:p>
    <w:p w:rsidR="00BE1194" w:rsidRPr="004D52CC" w:rsidRDefault="00BE1194" w:rsidP="00BE1194">
      <w:pPr>
        <w:widowControl/>
        <w:jc w:val="left"/>
        <w:rPr>
          <w:rFonts w:ascii="ˎ̥" w:eastAsia="宋体" w:hAnsi="ˎ̥" w:cs="宋体"/>
          <w:color w:val="000000"/>
          <w:kern w:val="0"/>
          <w:sz w:val="20"/>
          <w:szCs w:val="20"/>
        </w:rPr>
      </w:pPr>
    </w:p>
    <w:tbl>
      <w:tblPr>
        <w:tblW w:w="139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9"/>
      </w:tblGrid>
      <w:tr w:rsidR="00BE1194" w:rsidRPr="004D52CC" w:rsidTr="00A44AE3">
        <w:trPr>
          <w:trHeight w:val="600"/>
          <w:tblCellSpacing w:w="0" w:type="dxa"/>
          <w:jc w:val="center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学院名称：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967D4F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系负责人</w:t>
            </w:r>
            <w:r w:rsidR="00A670A8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A670A8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院长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（签字）：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1444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88"/>
              <w:gridCol w:w="1361"/>
              <w:gridCol w:w="1292"/>
              <w:gridCol w:w="1181"/>
              <w:gridCol w:w="878"/>
              <w:gridCol w:w="1017"/>
              <w:gridCol w:w="848"/>
              <w:gridCol w:w="1424"/>
              <w:gridCol w:w="709"/>
              <w:gridCol w:w="1134"/>
              <w:gridCol w:w="992"/>
              <w:gridCol w:w="942"/>
              <w:gridCol w:w="759"/>
            </w:tblGrid>
            <w:tr w:rsidR="00A44AE3" w:rsidRPr="004D52CC" w:rsidTr="005E03A4">
              <w:trPr>
                <w:trHeight w:val="430"/>
                <w:jc w:val="center"/>
              </w:trPr>
              <w:tc>
                <w:tcPr>
                  <w:tcW w:w="6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</w:t>
                  </w:r>
                  <w:r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代码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教材名称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ISBN </w:t>
                  </w:r>
                </w:p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（书号）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编者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出版社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版次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使用年级、学院、专业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学生人数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用书教师</w:t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信息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5E03A4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5E03A4"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2"/>
                      <w:szCs w:val="24"/>
                    </w:rPr>
                    <w:t>是否马工程重点教材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A44AE3" w:rsidRPr="004D52CC" w:rsidTr="005E03A4">
              <w:trPr>
                <w:trHeight w:val="408"/>
                <w:jc w:val="center"/>
              </w:trPr>
              <w:tc>
                <w:tcPr>
                  <w:tcW w:w="62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A44AE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 w:hint="eastAsia"/>
                      <w:b/>
                      <w:bCs/>
                      <w:kern w:val="0"/>
                      <w:szCs w:val="24"/>
                    </w:rPr>
                    <w:t>教师</w:t>
                  </w: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联系电话</w:t>
                  </w:r>
                </w:p>
              </w:tc>
              <w:tc>
                <w:tcPr>
                  <w:tcW w:w="94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44AE3" w:rsidRPr="004D52CC" w:rsidTr="005E03A4">
              <w:trPr>
                <w:trHeight w:val="754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5E03A4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5E03A4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5E03A4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="00967D4F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（一）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教材使用计划由任课教师提出，经所在系（教研室）讨论通过后填报，请务必逐项、准确填写。</w:t>
            </w:r>
          </w:p>
          <w:p w:rsidR="00BE1194" w:rsidRPr="004D52CC" w:rsidRDefault="00967D4F" w:rsidP="00967D4F">
            <w:pPr>
              <w:widowControl/>
              <w:ind w:firstLine="482"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（二）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备注栏中请填写对应数字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，其中：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国家级规划（精品）教材；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市部级规划（精品）教材；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规划（精品）教材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其它教材</w:t>
            </w:r>
            <w:bookmarkStart w:id="0" w:name="_GoBack"/>
            <w:bookmarkEnd w:id="0"/>
          </w:p>
          <w:p w:rsidR="00BE1194" w:rsidRPr="004D52CC" w:rsidRDefault="00967D4F" w:rsidP="008078C8">
            <w:pPr>
              <w:widowControl/>
              <w:ind w:firstLine="472"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（三）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所订教材原则上应选用近三年新编（修订）的教材。</w:t>
            </w:r>
          </w:p>
        </w:tc>
      </w:tr>
    </w:tbl>
    <w:p w:rsidR="00791C82" w:rsidRPr="00967D4F" w:rsidRDefault="005E03A4" w:rsidP="00A670A8">
      <w:pPr>
        <w:rPr>
          <w:sz w:val="22"/>
        </w:rPr>
      </w:pPr>
    </w:p>
    <w:sectPr w:rsidR="00791C82" w:rsidRPr="00967D4F" w:rsidSect="00A44AE3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1D" w:rsidRDefault="00F80A1D" w:rsidP="00415221">
      <w:r>
        <w:separator/>
      </w:r>
    </w:p>
  </w:endnote>
  <w:endnote w:type="continuationSeparator" w:id="0">
    <w:p w:rsidR="00F80A1D" w:rsidRDefault="00F80A1D" w:rsidP="0041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1D" w:rsidRDefault="00F80A1D" w:rsidP="00415221">
      <w:r>
        <w:separator/>
      </w:r>
    </w:p>
  </w:footnote>
  <w:footnote w:type="continuationSeparator" w:id="0">
    <w:p w:rsidR="00F80A1D" w:rsidRDefault="00F80A1D" w:rsidP="0041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94"/>
    <w:rsid w:val="00090E19"/>
    <w:rsid w:val="000A04FA"/>
    <w:rsid w:val="001E287D"/>
    <w:rsid w:val="001F6944"/>
    <w:rsid w:val="00415221"/>
    <w:rsid w:val="005E03A4"/>
    <w:rsid w:val="00635C87"/>
    <w:rsid w:val="00735287"/>
    <w:rsid w:val="00863465"/>
    <w:rsid w:val="009015C4"/>
    <w:rsid w:val="00967D4F"/>
    <w:rsid w:val="00972C94"/>
    <w:rsid w:val="00A44AE3"/>
    <w:rsid w:val="00A670A8"/>
    <w:rsid w:val="00B52123"/>
    <w:rsid w:val="00BB00F1"/>
    <w:rsid w:val="00BE1194"/>
    <w:rsid w:val="00C1105A"/>
    <w:rsid w:val="00CB5630"/>
    <w:rsid w:val="00CE479C"/>
    <w:rsid w:val="00D2764E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2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dell</cp:lastModifiedBy>
  <cp:revision>12</cp:revision>
  <dcterms:created xsi:type="dcterms:W3CDTF">2017-12-06T02:45:00Z</dcterms:created>
  <dcterms:modified xsi:type="dcterms:W3CDTF">2021-12-01T08:25:00Z</dcterms:modified>
</cp:coreProperties>
</file>