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18A" w:rsidRDefault="0005518A" w:rsidP="0005518A">
      <w:pPr>
        <w:ind w:firstLineChars="100" w:firstLine="280"/>
        <w:jc w:val="left"/>
        <w:rPr>
          <w:rFonts w:ascii="仿宋" w:eastAsia="仿宋" w:hAnsi="仿宋"/>
          <w:sz w:val="28"/>
          <w:szCs w:val="28"/>
        </w:rPr>
      </w:pPr>
      <w:bookmarkStart w:id="0" w:name="_GoBack"/>
      <w:bookmarkEnd w:id="0"/>
      <w:r>
        <w:rPr>
          <w:rFonts w:ascii="仿宋" w:eastAsia="仿宋" w:hAnsi="仿宋"/>
          <w:sz w:val="28"/>
          <w:szCs w:val="28"/>
        </w:rPr>
        <w:t>附件</w:t>
      </w:r>
      <w:r>
        <w:rPr>
          <w:rFonts w:ascii="仿宋" w:eastAsia="仿宋" w:hAnsi="仿宋" w:hint="eastAsia"/>
          <w:sz w:val="28"/>
          <w:szCs w:val="28"/>
        </w:rPr>
        <w:t>1：</w:t>
      </w:r>
    </w:p>
    <w:p w:rsidR="0005518A" w:rsidRPr="00EE16AD" w:rsidRDefault="0005518A" w:rsidP="0005518A">
      <w:pPr>
        <w:jc w:val="center"/>
        <w:rPr>
          <w:rFonts w:ascii="Times New Roman" w:eastAsia="宋体" w:hAnsi="Times New Roman" w:cs="Times New Roman"/>
          <w:b/>
          <w:sz w:val="36"/>
          <w:szCs w:val="36"/>
        </w:rPr>
      </w:pPr>
      <w:r w:rsidRPr="00EE16AD">
        <w:rPr>
          <w:rFonts w:ascii="Times New Roman" w:eastAsia="宋体" w:hAnsi="Times New Roman" w:cs="Times New Roman" w:hint="eastAsia"/>
          <w:b/>
          <w:sz w:val="36"/>
          <w:szCs w:val="36"/>
        </w:rPr>
        <w:t>在线开放课程建设基本要求</w:t>
      </w:r>
    </w:p>
    <w:tbl>
      <w:tblPr>
        <w:tblStyle w:val="a5"/>
        <w:tblW w:w="9356" w:type="dxa"/>
        <w:jc w:val="center"/>
        <w:tblLayout w:type="fixed"/>
        <w:tblLook w:val="04A0" w:firstRow="1" w:lastRow="0" w:firstColumn="1" w:lastColumn="0" w:noHBand="0" w:noVBand="1"/>
      </w:tblPr>
      <w:tblGrid>
        <w:gridCol w:w="1560"/>
        <w:gridCol w:w="1418"/>
        <w:gridCol w:w="6378"/>
      </w:tblGrid>
      <w:tr w:rsidR="0005518A" w:rsidRPr="00D73601" w:rsidTr="00FE21C7">
        <w:trPr>
          <w:trHeight w:val="507"/>
          <w:jc w:val="center"/>
        </w:trPr>
        <w:tc>
          <w:tcPr>
            <w:tcW w:w="1560" w:type="dxa"/>
            <w:vMerge w:val="restart"/>
            <w:vAlign w:val="center"/>
          </w:tcPr>
          <w:p w:rsidR="0005518A" w:rsidRPr="00D73601" w:rsidRDefault="0005518A" w:rsidP="00FE21C7">
            <w:pPr>
              <w:jc w:val="center"/>
              <w:rPr>
                <w:rFonts w:ascii="仿宋" w:eastAsia="仿宋" w:hAnsi="仿宋"/>
                <w:szCs w:val="21"/>
              </w:rPr>
            </w:pPr>
            <w:r>
              <w:rPr>
                <w:rFonts w:ascii="仿宋" w:eastAsia="仿宋" w:hAnsi="仿宋" w:hint="eastAsia"/>
                <w:szCs w:val="21"/>
              </w:rPr>
              <w:t>建设内容</w:t>
            </w:r>
          </w:p>
        </w:tc>
        <w:tc>
          <w:tcPr>
            <w:tcW w:w="1418" w:type="dxa"/>
            <w:vMerge w:val="restart"/>
            <w:vAlign w:val="center"/>
          </w:tcPr>
          <w:p w:rsidR="0005518A" w:rsidRPr="00D73601" w:rsidRDefault="0005518A" w:rsidP="00FE21C7">
            <w:pPr>
              <w:jc w:val="center"/>
              <w:rPr>
                <w:rFonts w:ascii="仿宋" w:eastAsia="仿宋" w:hAnsi="仿宋"/>
                <w:szCs w:val="21"/>
              </w:rPr>
            </w:pPr>
            <w:r>
              <w:rPr>
                <w:rFonts w:ascii="仿宋" w:eastAsia="仿宋" w:hAnsi="仿宋"/>
                <w:szCs w:val="21"/>
              </w:rPr>
              <w:t>建设要求</w:t>
            </w:r>
          </w:p>
        </w:tc>
        <w:tc>
          <w:tcPr>
            <w:tcW w:w="6378" w:type="dxa"/>
            <w:vMerge w:val="restart"/>
            <w:vAlign w:val="center"/>
          </w:tcPr>
          <w:p w:rsidR="0005518A" w:rsidRPr="00D73601" w:rsidRDefault="0005518A" w:rsidP="00FE21C7">
            <w:pPr>
              <w:jc w:val="center"/>
              <w:rPr>
                <w:rFonts w:ascii="仿宋" w:eastAsia="仿宋" w:hAnsi="仿宋"/>
                <w:szCs w:val="21"/>
              </w:rPr>
            </w:pPr>
            <w:r w:rsidRPr="00D73601">
              <w:rPr>
                <w:rFonts w:ascii="仿宋" w:eastAsia="仿宋" w:hAnsi="仿宋"/>
                <w:szCs w:val="21"/>
              </w:rPr>
              <w:t>描述</w:t>
            </w:r>
          </w:p>
        </w:tc>
      </w:tr>
      <w:tr w:rsidR="0005518A" w:rsidRPr="00D73601" w:rsidTr="00FE21C7">
        <w:trPr>
          <w:trHeight w:val="312"/>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Merge/>
            <w:vAlign w:val="center"/>
          </w:tcPr>
          <w:p w:rsidR="0005518A" w:rsidRPr="00D73601" w:rsidRDefault="0005518A" w:rsidP="00FE21C7">
            <w:pPr>
              <w:jc w:val="center"/>
              <w:rPr>
                <w:rFonts w:ascii="仿宋" w:eastAsia="仿宋" w:hAnsi="仿宋"/>
                <w:szCs w:val="21"/>
              </w:rPr>
            </w:pPr>
          </w:p>
        </w:tc>
        <w:tc>
          <w:tcPr>
            <w:tcW w:w="6378" w:type="dxa"/>
            <w:vMerge/>
            <w:vAlign w:val="center"/>
          </w:tcPr>
          <w:p w:rsidR="0005518A" w:rsidRPr="00D73601" w:rsidRDefault="0005518A" w:rsidP="00FE21C7">
            <w:pPr>
              <w:jc w:val="center"/>
              <w:rPr>
                <w:rFonts w:ascii="仿宋" w:eastAsia="仿宋" w:hAnsi="仿宋"/>
                <w:szCs w:val="21"/>
              </w:rPr>
            </w:pPr>
          </w:p>
        </w:tc>
      </w:tr>
      <w:tr w:rsidR="0005518A" w:rsidRPr="00D73601" w:rsidTr="00FE21C7">
        <w:trPr>
          <w:trHeight w:val="743"/>
          <w:jc w:val="center"/>
        </w:trPr>
        <w:tc>
          <w:tcPr>
            <w:tcW w:w="1560" w:type="dxa"/>
            <w:vMerge w:val="restart"/>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课程内容</w:t>
            </w:r>
          </w:p>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规范性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课程内容符合《</w:t>
            </w:r>
            <w:r w:rsidRPr="00D73601">
              <w:rPr>
                <w:rFonts w:ascii="仿宋" w:eastAsia="仿宋" w:hAnsi="仿宋" w:hint="eastAsia"/>
                <w:szCs w:val="21"/>
              </w:rPr>
              <w:t>普通高等学校</w:t>
            </w:r>
            <w:r w:rsidRPr="00D73601">
              <w:rPr>
                <w:rFonts w:ascii="仿宋" w:eastAsia="仿宋" w:hAnsi="仿宋"/>
                <w:szCs w:val="21"/>
              </w:rPr>
              <w:t>本科专业类教学质量国家标准》</w:t>
            </w:r>
            <w:r w:rsidRPr="00D73601">
              <w:rPr>
                <w:rFonts w:ascii="仿宋" w:eastAsia="仿宋" w:hAnsi="仿宋" w:hint="eastAsia"/>
                <w:szCs w:val="21"/>
              </w:rPr>
              <w:t>等要求</w:t>
            </w:r>
            <w:r w:rsidRPr="00D73601">
              <w:rPr>
                <w:rFonts w:ascii="仿宋" w:eastAsia="仿宋" w:hAnsi="仿宋"/>
                <w:szCs w:val="21"/>
              </w:rPr>
              <w:t>，定位准确，教学内容质量高</w:t>
            </w:r>
            <w:r>
              <w:rPr>
                <w:rFonts w:ascii="仿宋" w:eastAsia="仿宋" w:hAnsi="仿宋" w:hint="eastAsia"/>
                <w:szCs w:val="21"/>
              </w:rPr>
              <w:t>，</w:t>
            </w:r>
            <w:r w:rsidRPr="00D73601">
              <w:rPr>
                <w:rFonts w:ascii="仿宋" w:eastAsia="仿宋" w:hAnsi="仿宋"/>
                <w:szCs w:val="21"/>
              </w:rPr>
              <w:t>知识体系科学完整</w:t>
            </w:r>
          </w:p>
        </w:tc>
      </w:tr>
      <w:tr w:rsidR="0005518A" w:rsidRPr="00D73601" w:rsidTr="00FE21C7">
        <w:trPr>
          <w:trHeight w:val="572"/>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思想性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 xml:space="preserve">坚持立德树人，将思想政治教育内化为课程内容，弘扬社会主义核心价值观 </w:t>
            </w:r>
          </w:p>
        </w:tc>
      </w:tr>
      <w:tr w:rsidR="0005518A" w:rsidRPr="00D73601" w:rsidTr="00FE21C7">
        <w:trPr>
          <w:trHeight w:val="571"/>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szCs w:val="21"/>
              </w:rPr>
              <w:t>科学性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具有较高的科学性水平，注重运用知识解决实际问题</w:t>
            </w:r>
          </w:p>
        </w:tc>
      </w:tr>
      <w:tr w:rsidR="0005518A" w:rsidRPr="00D73601" w:rsidTr="00FE21C7">
        <w:trPr>
          <w:trHeight w:val="571"/>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szCs w:val="21"/>
              </w:rPr>
              <w:t>先进性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课程内容先进新颖</w:t>
            </w:r>
            <w:r w:rsidRPr="00D73601">
              <w:rPr>
                <w:rFonts w:ascii="仿宋" w:eastAsia="仿宋" w:hAnsi="仿宋" w:hint="eastAsia"/>
                <w:szCs w:val="21"/>
              </w:rPr>
              <w:t>，</w:t>
            </w:r>
            <w:r w:rsidRPr="00D73601">
              <w:rPr>
                <w:rFonts w:ascii="仿宋" w:eastAsia="仿宋" w:hAnsi="仿宋"/>
                <w:szCs w:val="21"/>
              </w:rPr>
              <w:t>反映学科专业先进的核心</w:t>
            </w:r>
            <w:r w:rsidRPr="00D73601">
              <w:rPr>
                <w:rFonts w:ascii="仿宋" w:eastAsia="仿宋" w:hAnsi="仿宋" w:hint="eastAsia"/>
                <w:szCs w:val="21"/>
              </w:rPr>
              <w:t>理论</w:t>
            </w:r>
            <w:r w:rsidRPr="00D73601">
              <w:rPr>
                <w:rFonts w:ascii="仿宋" w:eastAsia="仿宋" w:hAnsi="仿宋"/>
                <w:szCs w:val="21"/>
              </w:rPr>
              <w:t>和成果</w:t>
            </w:r>
          </w:p>
        </w:tc>
      </w:tr>
      <w:tr w:rsidR="0005518A" w:rsidRPr="00D73601" w:rsidTr="00FE21C7">
        <w:trPr>
          <w:trHeight w:val="725"/>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安全性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课程无危害国家安全、涉密及其他不适宜网络公开传播的内容，无侵犯他人知识产权内容</w:t>
            </w:r>
          </w:p>
        </w:tc>
      </w:tr>
      <w:tr w:rsidR="0005518A" w:rsidRPr="00D73601" w:rsidTr="00FE21C7">
        <w:trPr>
          <w:trHeight w:val="446"/>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适当性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课程内容深浅度合理，更新和完善</w:t>
            </w:r>
            <w:r w:rsidRPr="00D73601">
              <w:rPr>
                <w:rFonts w:ascii="仿宋" w:eastAsia="仿宋" w:hAnsi="仿宋" w:hint="eastAsia"/>
                <w:szCs w:val="21"/>
              </w:rPr>
              <w:t>及时</w:t>
            </w:r>
            <w:r w:rsidRPr="00D73601">
              <w:rPr>
                <w:rFonts w:ascii="仿宋" w:eastAsia="仿宋" w:hAnsi="仿宋"/>
                <w:szCs w:val="21"/>
              </w:rPr>
              <w:t>。在线</w:t>
            </w:r>
            <w:r w:rsidRPr="00D73601">
              <w:rPr>
                <w:rFonts w:ascii="仿宋" w:eastAsia="仿宋" w:hAnsi="仿宋" w:hint="eastAsia"/>
                <w:szCs w:val="21"/>
              </w:rPr>
              <w:t>考试</w:t>
            </w:r>
            <w:r w:rsidRPr="00D73601">
              <w:rPr>
                <w:rFonts w:ascii="仿宋" w:eastAsia="仿宋" w:hAnsi="仿宋"/>
                <w:szCs w:val="21"/>
              </w:rPr>
              <w:t>难易度适当，有区分度</w:t>
            </w:r>
          </w:p>
        </w:tc>
      </w:tr>
      <w:tr w:rsidR="0005518A" w:rsidRPr="00D73601" w:rsidTr="00FE21C7">
        <w:trPr>
          <w:trHeight w:val="445"/>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szCs w:val="21"/>
              </w:rPr>
              <w:t>多样性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课程内容及教学环节配置丰富、多样</w:t>
            </w:r>
          </w:p>
        </w:tc>
      </w:tr>
      <w:tr w:rsidR="0005518A" w:rsidRPr="00D73601" w:rsidTr="00FE21C7">
        <w:trPr>
          <w:trHeight w:val="574"/>
          <w:jc w:val="center"/>
        </w:trPr>
        <w:tc>
          <w:tcPr>
            <w:tcW w:w="1560" w:type="dxa"/>
            <w:vMerge w:val="restart"/>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课程</w:t>
            </w:r>
            <w:r w:rsidRPr="00D73601">
              <w:rPr>
                <w:rFonts w:ascii="仿宋" w:eastAsia="仿宋" w:hAnsi="仿宋"/>
                <w:szCs w:val="21"/>
              </w:rPr>
              <w:t>教学设计</w:t>
            </w: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合理性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教学目标明确，教学方法与教学活动组织科学合理</w:t>
            </w:r>
          </w:p>
        </w:tc>
      </w:tr>
      <w:tr w:rsidR="0005518A" w:rsidRPr="00D73601" w:rsidTr="00FE21C7">
        <w:trPr>
          <w:trHeight w:val="600"/>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方向性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以学生为中心，注重激发学生学习志趣</w:t>
            </w:r>
            <w:r w:rsidRPr="00D73601">
              <w:rPr>
                <w:rFonts w:ascii="仿宋" w:eastAsia="仿宋" w:hAnsi="仿宋" w:hint="eastAsia"/>
                <w:szCs w:val="21"/>
              </w:rPr>
              <w:t>和</w:t>
            </w:r>
            <w:r w:rsidRPr="00D73601">
              <w:rPr>
                <w:rFonts w:ascii="仿宋" w:eastAsia="仿宋" w:hAnsi="仿宋"/>
                <w:szCs w:val="21"/>
              </w:rPr>
              <w:t xml:space="preserve">潜能，增强学生的社会责任感、创新精神和实践能力 </w:t>
            </w:r>
          </w:p>
        </w:tc>
      </w:tr>
      <w:tr w:rsidR="0005518A" w:rsidRPr="00D73601" w:rsidTr="00FE21C7">
        <w:trPr>
          <w:trHeight w:val="979"/>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创新型</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信息技术与教育教学融合，适合在线学习</w:t>
            </w:r>
            <w:r w:rsidRPr="00D73601">
              <w:rPr>
                <w:rFonts w:ascii="仿宋" w:eastAsia="仿宋" w:hAnsi="仿宋" w:hint="eastAsia"/>
                <w:szCs w:val="21"/>
              </w:rPr>
              <w:t>、</w:t>
            </w:r>
            <w:r w:rsidRPr="00D73601">
              <w:rPr>
                <w:rFonts w:ascii="仿宋" w:eastAsia="仿宋" w:hAnsi="仿宋"/>
                <w:szCs w:val="21"/>
              </w:rPr>
              <w:t>翻转课堂以及线上线下混合式拓展性学习，不是传统课堂的简单翻版</w:t>
            </w:r>
          </w:p>
        </w:tc>
      </w:tr>
      <w:tr w:rsidR="0005518A" w:rsidRPr="00D73601" w:rsidTr="0052124A">
        <w:trPr>
          <w:trHeight w:val="1105"/>
          <w:jc w:val="center"/>
        </w:trPr>
        <w:tc>
          <w:tcPr>
            <w:tcW w:w="1560" w:type="dxa"/>
            <w:vMerge w:val="restart"/>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课程团队</w:t>
            </w: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负责人</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在本课程专业领域有较高学术造诣，教学经验丰富，教学水平</w:t>
            </w:r>
            <w:r w:rsidRPr="00D73601">
              <w:rPr>
                <w:rFonts w:ascii="仿宋" w:eastAsia="仿宋" w:hAnsi="仿宋" w:hint="eastAsia"/>
                <w:szCs w:val="21"/>
              </w:rPr>
              <w:t>高</w:t>
            </w:r>
            <w:r w:rsidRPr="00D73601">
              <w:rPr>
                <w:rFonts w:ascii="仿宋" w:eastAsia="仿宋" w:hAnsi="仿宋"/>
                <w:szCs w:val="21"/>
              </w:rPr>
              <w:t>，在推进基于慕课的信息技术与教育教学深度融合的课程改革中投入精力大，有一定影响度</w:t>
            </w:r>
          </w:p>
        </w:tc>
      </w:tr>
      <w:tr w:rsidR="0005518A" w:rsidRPr="00D73601" w:rsidTr="00FE21C7">
        <w:trPr>
          <w:trHeight w:val="700"/>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团队</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主讲教师师德好</w:t>
            </w:r>
            <w:r w:rsidRPr="00D73601">
              <w:rPr>
                <w:rFonts w:ascii="仿宋" w:eastAsia="仿宋" w:hAnsi="仿宋" w:hint="eastAsia"/>
                <w:szCs w:val="21"/>
              </w:rPr>
              <w:t>、</w:t>
            </w:r>
            <w:r w:rsidRPr="00D73601">
              <w:rPr>
                <w:rFonts w:ascii="仿宋" w:eastAsia="仿宋" w:hAnsi="仿宋"/>
                <w:szCs w:val="21"/>
              </w:rPr>
              <w:t>教学能力</w:t>
            </w:r>
            <w:r w:rsidRPr="00D73601">
              <w:rPr>
                <w:rFonts w:ascii="仿宋" w:eastAsia="仿宋" w:hAnsi="仿宋" w:hint="eastAsia"/>
                <w:szCs w:val="21"/>
              </w:rPr>
              <w:t>强</w:t>
            </w:r>
            <w:r w:rsidRPr="00D73601">
              <w:rPr>
                <w:rFonts w:ascii="仿宋" w:eastAsia="仿宋" w:hAnsi="仿宋"/>
                <w:szCs w:val="21"/>
              </w:rPr>
              <w:t>，教学表现力强，课程团队结构合理</w:t>
            </w:r>
          </w:p>
        </w:tc>
      </w:tr>
      <w:tr w:rsidR="0005518A" w:rsidRPr="00D73601" w:rsidTr="00FE21C7">
        <w:trPr>
          <w:trHeight w:val="983"/>
          <w:jc w:val="center"/>
        </w:trPr>
        <w:tc>
          <w:tcPr>
            <w:tcW w:w="1560"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教学支持</w:t>
            </w: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团队服务</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通过课程平台，教师按照教学计划和要求为学习者提供测验、作业、考试、答疑、讨论等教学活动，及时开展有效的在线指导与测评，师生互动活跃</w:t>
            </w:r>
          </w:p>
        </w:tc>
      </w:tr>
      <w:tr w:rsidR="0005518A" w:rsidRPr="00D73601" w:rsidTr="00FE21C7">
        <w:trPr>
          <w:trHeight w:val="983"/>
          <w:jc w:val="center"/>
        </w:trPr>
        <w:tc>
          <w:tcPr>
            <w:tcW w:w="1560" w:type="dxa"/>
            <w:vMerge w:val="restart"/>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效果</w:t>
            </w:r>
            <w:r w:rsidRPr="00D73601">
              <w:rPr>
                <w:rFonts w:ascii="仿宋" w:eastAsia="仿宋" w:hAnsi="仿宋"/>
                <w:szCs w:val="21"/>
              </w:rPr>
              <w:t>与影响</w:t>
            </w:r>
          </w:p>
        </w:tc>
        <w:tc>
          <w:tcPr>
            <w:tcW w:w="1418" w:type="dxa"/>
            <w:vAlign w:val="center"/>
          </w:tcPr>
          <w:p w:rsidR="0005518A" w:rsidRPr="00D73601" w:rsidRDefault="0005518A" w:rsidP="00FE21C7">
            <w:pPr>
              <w:jc w:val="center"/>
              <w:rPr>
                <w:rFonts w:ascii="仿宋" w:eastAsia="仿宋" w:hAnsi="仿宋"/>
                <w:szCs w:val="21"/>
              </w:rPr>
            </w:pPr>
            <w:r w:rsidRPr="00D73601">
              <w:rPr>
                <w:rFonts w:ascii="仿宋" w:eastAsia="仿宋" w:hAnsi="仿宋" w:hint="eastAsia"/>
                <w:szCs w:val="21"/>
              </w:rPr>
              <w:t>开放性</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面向其他高校和社会学习</w:t>
            </w:r>
            <w:r w:rsidRPr="00D73601">
              <w:rPr>
                <w:rFonts w:ascii="仿宋" w:eastAsia="仿宋" w:hAnsi="仿宋" w:hint="eastAsia"/>
                <w:szCs w:val="21"/>
              </w:rPr>
              <w:t>者</w:t>
            </w:r>
            <w:r w:rsidRPr="00D73601">
              <w:rPr>
                <w:rFonts w:ascii="仿宋" w:eastAsia="仿宋" w:hAnsi="仿宋"/>
                <w:szCs w:val="21"/>
              </w:rPr>
              <w:t>开放学习程度高</w:t>
            </w:r>
          </w:p>
        </w:tc>
      </w:tr>
      <w:tr w:rsidR="0005518A" w:rsidRPr="00D73601" w:rsidTr="00FE21C7">
        <w:trPr>
          <w:trHeight w:val="1264"/>
          <w:jc w:val="center"/>
        </w:trPr>
        <w:tc>
          <w:tcPr>
            <w:tcW w:w="1560" w:type="dxa"/>
            <w:vMerge/>
            <w:vAlign w:val="center"/>
          </w:tcPr>
          <w:p w:rsidR="0005518A" w:rsidRPr="00D73601" w:rsidRDefault="0005518A" w:rsidP="00FE21C7">
            <w:pPr>
              <w:jc w:val="center"/>
              <w:rPr>
                <w:rFonts w:ascii="仿宋" w:eastAsia="仿宋" w:hAnsi="仿宋"/>
                <w:szCs w:val="21"/>
              </w:rPr>
            </w:pPr>
          </w:p>
        </w:tc>
        <w:tc>
          <w:tcPr>
            <w:tcW w:w="141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hint="eastAsia"/>
                <w:szCs w:val="21"/>
              </w:rPr>
              <w:t>课程本校</w:t>
            </w:r>
            <w:r w:rsidRPr="00D73601">
              <w:rPr>
                <w:rFonts w:ascii="仿宋" w:eastAsia="仿宋" w:hAnsi="仿宋"/>
                <w:szCs w:val="21"/>
              </w:rPr>
              <w:t xml:space="preserve">应用情况 </w:t>
            </w:r>
          </w:p>
        </w:tc>
        <w:tc>
          <w:tcPr>
            <w:tcW w:w="6378" w:type="dxa"/>
            <w:vAlign w:val="center"/>
          </w:tcPr>
          <w:p w:rsidR="0005518A" w:rsidRPr="00D73601" w:rsidRDefault="0005518A" w:rsidP="00FE21C7">
            <w:pPr>
              <w:jc w:val="left"/>
              <w:rPr>
                <w:rFonts w:ascii="仿宋" w:eastAsia="仿宋" w:hAnsi="仿宋"/>
                <w:szCs w:val="21"/>
              </w:rPr>
            </w:pPr>
            <w:r w:rsidRPr="00D73601">
              <w:rPr>
                <w:rFonts w:ascii="仿宋" w:eastAsia="仿宋" w:hAnsi="仿宋"/>
                <w:szCs w:val="21"/>
              </w:rPr>
              <w:t>在本校将在线课程与课堂教学结合，推动教学方法改革，有效提高教学质量</w:t>
            </w:r>
          </w:p>
        </w:tc>
      </w:tr>
    </w:tbl>
    <w:p w:rsidR="00791C82" w:rsidRPr="0005518A" w:rsidRDefault="00E111A4"/>
    <w:sectPr w:rsidR="00791C82" w:rsidRPr="000551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1A4" w:rsidRDefault="00E111A4" w:rsidP="0005518A">
      <w:r>
        <w:separator/>
      </w:r>
    </w:p>
  </w:endnote>
  <w:endnote w:type="continuationSeparator" w:id="0">
    <w:p w:rsidR="00E111A4" w:rsidRDefault="00E111A4" w:rsidP="0005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1A4" w:rsidRDefault="00E111A4" w:rsidP="0005518A">
      <w:r>
        <w:separator/>
      </w:r>
    </w:p>
  </w:footnote>
  <w:footnote w:type="continuationSeparator" w:id="0">
    <w:p w:rsidR="00E111A4" w:rsidRDefault="00E111A4" w:rsidP="0005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04"/>
    <w:rsid w:val="0005518A"/>
    <w:rsid w:val="000A654B"/>
    <w:rsid w:val="00233C04"/>
    <w:rsid w:val="0052124A"/>
    <w:rsid w:val="00863465"/>
    <w:rsid w:val="00CB5630"/>
    <w:rsid w:val="00E1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1BA73B-5D04-4786-9D66-AF2571ED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1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1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518A"/>
    <w:rPr>
      <w:sz w:val="18"/>
      <w:szCs w:val="18"/>
    </w:rPr>
  </w:style>
  <w:style w:type="paragraph" w:styleId="a4">
    <w:name w:val="footer"/>
    <w:basedOn w:val="a"/>
    <w:link w:val="Char0"/>
    <w:uiPriority w:val="99"/>
    <w:unhideWhenUsed/>
    <w:rsid w:val="0005518A"/>
    <w:pPr>
      <w:tabs>
        <w:tab w:val="center" w:pos="4153"/>
        <w:tab w:val="right" w:pos="8306"/>
      </w:tabs>
      <w:snapToGrid w:val="0"/>
      <w:jc w:val="left"/>
    </w:pPr>
    <w:rPr>
      <w:sz w:val="18"/>
      <w:szCs w:val="18"/>
    </w:rPr>
  </w:style>
  <w:style w:type="character" w:customStyle="1" w:styleId="Char0">
    <w:name w:val="页脚 Char"/>
    <w:basedOn w:val="a0"/>
    <w:link w:val="a4"/>
    <w:uiPriority w:val="99"/>
    <w:rsid w:val="0005518A"/>
    <w:rPr>
      <w:sz w:val="18"/>
      <w:szCs w:val="18"/>
    </w:rPr>
  </w:style>
  <w:style w:type="table" w:styleId="a5">
    <w:name w:val="Table Grid"/>
    <w:basedOn w:val="a1"/>
    <w:uiPriority w:val="39"/>
    <w:rsid w:val="00055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朱元捷</cp:lastModifiedBy>
  <cp:revision>3</cp:revision>
  <dcterms:created xsi:type="dcterms:W3CDTF">2019-03-29T02:17:00Z</dcterms:created>
  <dcterms:modified xsi:type="dcterms:W3CDTF">2021-03-24T06:16:00Z</dcterms:modified>
</cp:coreProperties>
</file>