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2571"/>
        <w:tblW w:w="8692" w:type="dxa"/>
        <w:tblLook w:val="04A0" w:firstRow="1" w:lastRow="0" w:firstColumn="1" w:lastColumn="0" w:noHBand="0" w:noVBand="1"/>
      </w:tblPr>
      <w:tblGrid>
        <w:gridCol w:w="718"/>
        <w:gridCol w:w="4395"/>
        <w:gridCol w:w="992"/>
        <w:gridCol w:w="1134"/>
        <w:gridCol w:w="797"/>
        <w:gridCol w:w="656"/>
      </w:tblGrid>
      <w:tr w:rsidR="00766CDC" w:rsidRPr="00766CDC" w:rsidTr="004B79CA">
        <w:trPr>
          <w:trHeight w:val="700"/>
        </w:trPr>
        <w:tc>
          <w:tcPr>
            <w:tcW w:w="7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项目编号</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项目名称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负责人</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单位</w:t>
            </w:r>
          </w:p>
        </w:tc>
        <w:tc>
          <w:tcPr>
            <w:tcW w:w="797" w:type="dxa"/>
            <w:tcBorders>
              <w:top w:val="single" w:sz="4" w:space="0" w:color="auto"/>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立项级别</w:t>
            </w:r>
          </w:p>
        </w:tc>
        <w:tc>
          <w:tcPr>
            <w:tcW w:w="656" w:type="dxa"/>
            <w:tcBorders>
              <w:top w:val="single" w:sz="4" w:space="0" w:color="auto"/>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启动时间</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001</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left"/>
              <w:rPr>
                <w:rFonts w:ascii="宋体" w:eastAsia="宋体" w:hAnsi="宋体" w:cs="宋体"/>
                <w:color w:val="000000"/>
                <w:kern w:val="0"/>
                <w:sz w:val="22"/>
              </w:rPr>
            </w:pPr>
            <w:r w:rsidRPr="00766CDC">
              <w:rPr>
                <w:rFonts w:ascii="宋体" w:eastAsia="宋体" w:hAnsi="宋体" w:cs="宋体" w:hint="eastAsia"/>
                <w:color w:val="000000"/>
                <w:kern w:val="0"/>
                <w:sz w:val="22"/>
              </w:rPr>
              <w:t>基于“创新创业”竞赛成果的兵器“探测制导与控制专业”实践教学体系研究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闫晓鹏</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机电学院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重点</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002</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left"/>
              <w:rPr>
                <w:rFonts w:ascii="宋体" w:eastAsia="宋体" w:hAnsi="宋体" w:cs="宋体"/>
                <w:color w:val="000000"/>
                <w:kern w:val="0"/>
                <w:sz w:val="22"/>
              </w:rPr>
            </w:pPr>
            <w:r w:rsidRPr="00766CDC">
              <w:rPr>
                <w:rFonts w:ascii="宋体" w:eastAsia="宋体" w:hAnsi="宋体" w:cs="宋体" w:hint="eastAsia"/>
                <w:color w:val="000000"/>
                <w:kern w:val="0"/>
                <w:sz w:val="22"/>
              </w:rPr>
              <w:t>面向新经济的兵器类专业改造升级路径探索与实践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张建国</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机电学院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重点</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003</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left"/>
              <w:rPr>
                <w:rFonts w:ascii="宋体" w:eastAsia="宋体" w:hAnsi="宋体" w:cs="宋体"/>
                <w:color w:val="000000"/>
                <w:kern w:val="0"/>
                <w:sz w:val="22"/>
              </w:rPr>
            </w:pPr>
            <w:r w:rsidRPr="00766CDC">
              <w:rPr>
                <w:rFonts w:ascii="宋体" w:eastAsia="宋体" w:hAnsi="宋体" w:cs="宋体" w:hint="eastAsia"/>
                <w:color w:val="000000"/>
                <w:kern w:val="0"/>
                <w:sz w:val="22"/>
              </w:rPr>
              <w:t>本科生“双创教育”中的“双三位一体”多层面渐进式人才培养体系的构建</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罗庆生</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机电学院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重点</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004</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left"/>
              <w:rPr>
                <w:rFonts w:ascii="宋体" w:eastAsia="宋体" w:hAnsi="宋体" w:cs="宋体"/>
                <w:color w:val="000000"/>
                <w:kern w:val="0"/>
                <w:sz w:val="22"/>
              </w:rPr>
            </w:pPr>
            <w:r w:rsidRPr="00766CDC">
              <w:rPr>
                <w:rFonts w:ascii="宋体" w:eastAsia="宋体" w:hAnsi="宋体" w:cs="宋体" w:hint="eastAsia"/>
                <w:color w:val="000000"/>
                <w:kern w:val="0"/>
                <w:sz w:val="22"/>
              </w:rPr>
              <w:t>基于国内外资源共享的《工程伦理》课程建设</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薛庆</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重点</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005</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left"/>
              <w:rPr>
                <w:rFonts w:ascii="宋体" w:eastAsia="宋体" w:hAnsi="宋体" w:cs="宋体"/>
                <w:color w:val="000000"/>
                <w:kern w:val="0"/>
                <w:sz w:val="22"/>
              </w:rPr>
            </w:pPr>
            <w:r w:rsidRPr="00766CDC">
              <w:rPr>
                <w:rFonts w:ascii="宋体" w:eastAsia="宋体" w:hAnsi="宋体" w:cs="宋体" w:hint="eastAsia"/>
                <w:color w:val="000000"/>
                <w:kern w:val="0"/>
                <w:sz w:val="22"/>
              </w:rPr>
              <w:t>基于OBE的实验教学质量评价体系研究与建设</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冯慧华</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重点</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006</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left"/>
              <w:rPr>
                <w:rFonts w:ascii="宋体" w:eastAsia="宋体" w:hAnsi="宋体" w:cs="宋体"/>
                <w:color w:val="000000"/>
                <w:kern w:val="0"/>
                <w:sz w:val="22"/>
              </w:rPr>
            </w:pPr>
            <w:r w:rsidRPr="00766CDC">
              <w:rPr>
                <w:rFonts w:ascii="宋体" w:eastAsia="宋体" w:hAnsi="宋体" w:cs="宋体" w:hint="eastAsia"/>
                <w:color w:val="000000"/>
                <w:kern w:val="0"/>
                <w:sz w:val="22"/>
              </w:rPr>
              <w:t>混合式教育模式在研究型实验课程中的运用探索</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赵跃进</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光电学院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重点</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007</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left"/>
              <w:rPr>
                <w:rFonts w:ascii="宋体" w:eastAsia="宋体" w:hAnsi="宋体" w:cs="宋体"/>
                <w:color w:val="000000"/>
                <w:kern w:val="0"/>
                <w:sz w:val="22"/>
              </w:rPr>
            </w:pPr>
            <w:r w:rsidRPr="00766CDC">
              <w:rPr>
                <w:rFonts w:ascii="宋体" w:eastAsia="宋体" w:hAnsi="宋体" w:cs="宋体" w:hint="eastAsia"/>
                <w:color w:val="000000"/>
                <w:kern w:val="0"/>
                <w:sz w:val="22"/>
              </w:rPr>
              <w:t>融合多学科知识的新工科大类培养创新实践教学模式研究与实践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罗森林</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信息与电子学院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重点</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008</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left"/>
              <w:rPr>
                <w:rFonts w:ascii="宋体" w:eastAsia="宋体" w:hAnsi="宋体" w:cs="宋体"/>
                <w:color w:val="000000"/>
                <w:kern w:val="0"/>
                <w:sz w:val="22"/>
              </w:rPr>
            </w:pPr>
            <w:r w:rsidRPr="00766CDC">
              <w:rPr>
                <w:rFonts w:ascii="宋体" w:eastAsia="宋体" w:hAnsi="宋体" w:cs="宋体" w:hint="eastAsia"/>
                <w:color w:val="000000"/>
                <w:kern w:val="0"/>
                <w:sz w:val="22"/>
              </w:rPr>
              <w:t>面向国家战略需求和新经济要求的电气工程及其自动化专业建设和优化的研究与实践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彭熙伟</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自动化学院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重点</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009</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left"/>
              <w:rPr>
                <w:rFonts w:ascii="宋体" w:eastAsia="宋体" w:hAnsi="宋体" w:cs="宋体"/>
                <w:color w:val="000000"/>
                <w:kern w:val="0"/>
                <w:sz w:val="22"/>
              </w:rPr>
            </w:pPr>
            <w:r w:rsidRPr="00766CDC">
              <w:rPr>
                <w:rFonts w:ascii="宋体" w:eastAsia="宋体" w:hAnsi="宋体" w:cs="宋体" w:hint="eastAsia"/>
                <w:color w:val="000000"/>
                <w:kern w:val="0"/>
                <w:sz w:val="22"/>
              </w:rPr>
              <w:t>人工智能与机器人专业建设探索与实践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廖晓钟</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自动化学院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重点</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010</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left"/>
              <w:rPr>
                <w:rFonts w:ascii="宋体" w:eastAsia="宋体" w:hAnsi="宋体" w:cs="宋体"/>
                <w:color w:val="000000"/>
                <w:kern w:val="0"/>
                <w:sz w:val="22"/>
              </w:rPr>
            </w:pPr>
            <w:r w:rsidRPr="00766CDC">
              <w:rPr>
                <w:rFonts w:ascii="宋体" w:eastAsia="宋体" w:hAnsi="宋体" w:cs="宋体" w:hint="eastAsia"/>
                <w:color w:val="000000"/>
                <w:kern w:val="0"/>
                <w:sz w:val="22"/>
              </w:rPr>
              <w:t>面向复杂工程问题的计算机系统课程群建设与实践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计卫星</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计算机学院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重点</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011</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left"/>
              <w:rPr>
                <w:rFonts w:ascii="宋体" w:eastAsia="宋体" w:hAnsi="宋体" w:cs="宋体"/>
                <w:color w:val="000000"/>
                <w:kern w:val="0"/>
                <w:sz w:val="22"/>
              </w:rPr>
            </w:pPr>
            <w:r w:rsidRPr="00766CDC">
              <w:rPr>
                <w:rFonts w:ascii="宋体" w:eastAsia="宋体" w:hAnsi="宋体" w:cs="宋体" w:hint="eastAsia"/>
                <w:color w:val="000000"/>
                <w:kern w:val="0"/>
                <w:sz w:val="22"/>
              </w:rPr>
              <w:t>以复杂工程问题解决能力提升为核心的人才培养模式研究与实践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黄河燕</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计算机学院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重点</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012</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left"/>
              <w:rPr>
                <w:rFonts w:ascii="宋体" w:eastAsia="宋体" w:hAnsi="宋体" w:cs="宋体"/>
                <w:color w:val="000000"/>
                <w:kern w:val="0"/>
                <w:sz w:val="22"/>
              </w:rPr>
            </w:pPr>
            <w:r w:rsidRPr="00766CDC">
              <w:rPr>
                <w:rFonts w:ascii="宋体" w:eastAsia="宋体" w:hAnsi="宋体" w:cs="宋体" w:hint="eastAsia"/>
                <w:color w:val="000000"/>
                <w:kern w:val="0"/>
                <w:sz w:val="22"/>
              </w:rPr>
              <w:t>融入教育教学全过程的学生创新创业能力培养研究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蔺伟</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计算机学院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重点</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013</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left"/>
              <w:rPr>
                <w:rFonts w:ascii="宋体" w:eastAsia="宋体" w:hAnsi="宋体" w:cs="宋体"/>
                <w:color w:val="000000"/>
                <w:kern w:val="0"/>
                <w:sz w:val="22"/>
              </w:rPr>
            </w:pPr>
            <w:r w:rsidRPr="00766CDC">
              <w:rPr>
                <w:rFonts w:ascii="宋体" w:eastAsia="宋体" w:hAnsi="宋体" w:cs="宋体" w:hint="eastAsia"/>
                <w:color w:val="000000"/>
                <w:kern w:val="0"/>
                <w:sz w:val="22"/>
              </w:rPr>
              <w:t>数学建模创新活动的支撑体系建设</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王宏洲</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数学与统计学院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重点</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014</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left"/>
              <w:rPr>
                <w:rFonts w:ascii="宋体" w:eastAsia="宋体" w:hAnsi="宋体" w:cs="宋体"/>
                <w:color w:val="000000"/>
                <w:kern w:val="0"/>
                <w:sz w:val="22"/>
              </w:rPr>
            </w:pPr>
            <w:r w:rsidRPr="00766CDC">
              <w:rPr>
                <w:rFonts w:ascii="宋体" w:eastAsia="宋体" w:hAnsi="宋体" w:cs="宋体" w:hint="eastAsia"/>
                <w:color w:val="000000"/>
                <w:kern w:val="0"/>
                <w:sz w:val="22"/>
              </w:rPr>
              <w:t>线性代数线上测评系统的建设与运行</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闫桂峰</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数学与统计学院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重点</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015</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left"/>
              <w:rPr>
                <w:rFonts w:ascii="宋体" w:eastAsia="宋体" w:hAnsi="宋体" w:cs="宋体"/>
                <w:color w:val="000000"/>
                <w:kern w:val="0"/>
                <w:sz w:val="22"/>
              </w:rPr>
            </w:pPr>
            <w:r w:rsidRPr="00766CDC">
              <w:rPr>
                <w:rFonts w:ascii="宋体" w:eastAsia="宋体" w:hAnsi="宋体" w:cs="宋体" w:hint="eastAsia"/>
                <w:color w:val="000000"/>
                <w:kern w:val="0"/>
                <w:sz w:val="22"/>
              </w:rPr>
              <w:t>基于慕课的大学物理“协同式”教学模式的构建与实践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胡海云</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物理学院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重点</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016</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left"/>
              <w:rPr>
                <w:rFonts w:ascii="宋体" w:eastAsia="宋体" w:hAnsi="宋体" w:cs="宋体"/>
                <w:color w:val="000000"/>
                <w:kern w:val="0"/>
                <w:sz w:val="22"/>
              </w:rPr>
            </w:pPr>
            <w:r w:rsidRPr="00766CDC">
              <w:rPr>
                <w:rFonts w:ascii="宋体" w:eastAsia="宋体" w:hAnsi="宋体" w:cs="宋体" w:hint="eastAsia"/>
                <w:color w:val="000000"/>
                <w:kern w:val="0"/>
                <w:sz w:val="22"/>
              </w:rPr>
              <w:t>基于精益启动的“创新创业管理”基础课程与实训平台的整合机制研究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裴</w:t>
            </w:r>
            <w:bookmarkStart w:id="0" w:name="_GoBack"/>
            <w:bookmarkEnd w:id="0"/>
            <w:r w:rsidRPr="00766CDC">
              <w:rPr>
                <w:rFonts w:ascii="宋体" w:eastAsia="宋体" w:hAnsi="宋体" w:cs="宋体" w:hint="eastAsia"/>
                <w:color w:val="000000"/>
                <w:kern w:val="0"/>
                <w:sz w:val="22"/>
              </w:rPr>
              <w:t>蓉</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管理与经济学院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重点</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lastRenderedPageBreak/>
              <w:t>017</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left"/>
              <w:rPr>
                <w:rFonts w:ascii="宋体" w:eastAsia="宋体" w:hAnsi="宋体" w:cs="宋体"/>
                <w:color w:val="000000"/>
                <w:kern w:val="0"/>
                <w:sz w:val="22"/>
              </w:rPr>
            </w:pPr>
            <w:r w:rsidRPr="00766CDC">
              <w:rPr>
                <w:rFonts w:ascii="宋体" w:eastAsia="宋体" w:hAnsi="宋体" w:cs="宋体" w:hint="eastAsia"/>
                <w:color w:val="000000"/>
                <w:kern w:val="0"/>
                <w:sz w:val="22"/>
              </w:rPr>
              <w:t>利用校史资源凸显“延安根 军工魂”特色的思政课案例教学研究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李赫亚</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马克思主义学院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重点</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018</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left"/>
              <w:rPr>
                <w:rFonts w:ascii="宋体" w:eastAsia="宋体" w:hAnsi="宋体" w:cs="宋体"/>
                <w:color w:val="000000"/>
                <w:kern w:val="0"/>
                <w:sz w:val="22"/>
              </w:rPr>
            </w:pPr>
            <w:r w:rsidRPr="00766CDC">
              <w:rPr>
                <w:rFonts w:ascii="宋体" w:eastAsia="宋体" w:hAnsi="宋体" w:cs="宋体" w:hint="eastAsia"/>
                <w:color w:val="000000"/>
                <w:kern w:val="0"/>
                <w:sz w:val="22"/>
              </w:rPr>
              <w:t xml:space="preserve">基于手机APP的微课开发与混合式教学研究   ——以《中国近现代史纲要》为中心             </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杨才林</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马克思主义学院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重点</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019</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left"/>
              <w:rPr>
                <w:rFonts w:ascii="宋体" w:eastAsia="宋体" w:hAnsi="宋体" w:cs="宋体"/>
                <w:color w:val="000000"/>
                <w:kern w:val="0"/>
                <w:sz w:val="22"/>
              </w:rPr>
            </w:pPr>
            <w:r w:rsidRPr="00766CDC">
              <w:rPr>
                <w:rFonts w:ascii="宋体" w:eastAsia="宋体" w:hAnsi="宋体" w:cs="宋体" w:hint="eastAsia"/>
                <w:color w:val="000000"/>
                <w:kern w:val="0"/>
                <w:sz w:val="22"/>
              </w:rPr>
              <w:t>证据法双语课程建设与教学改革研究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彭海青</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法学院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重点</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020</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left"/>
              <w:rPr>
                <w:rFonts w:ascii="宋体" w:eastAsia="宋体" w:hAnsi="宋体" w:cs="宋体"/>
                <w:color w:val="000000"/>
                <w:kern w:val="0"/>
                <w:sz w:val="22"/>
              </w:rPr>
            </w:pPr>
            <w:r w:rsidRPr="00766CDC">
              <w:rPr>
                <w:rFonts w:ascii="宋体" w:eastAsia="宋体" w:hAnsi="宋体" w:cs="宋体" w:hint="eastAsia"/>
                <w:color w:val="000000"/>
                <w:kern w:val="0"/>
                <w:sz w:val="22"/>
              </w:rPr>
              <w:t>中国特色高等学校本科教学质量保障与提升生态系统的构建与实践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赵良玉</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教务处</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重点</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021</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大类招生下“航空航天类”课程体系构建</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武志文</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宇航学院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022</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新工科建设背景下飞行器设计与工程专业卓越计划人才培养模式探索与实践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王晓芳</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宇航学院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023</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《工程力学》全英文课程教学内容及模式改革</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刘广彦</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宇航学院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024</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依托宇航推进学科优势平台的学生创新能力培养</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李军伟</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宇航学院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025</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基于兵器学科优势平台的研究型课程建设——《含能材料有机化学基础》</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张建国</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机电学院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026</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面向“中国制造2025”军民融合智能探测与感知的实验实践教学改革与探索</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张振海</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机电学院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027</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“新工科”引领“创意”“创新”“创业”人才培养模式--《微系统设计》模块化课程建设</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 xml:space="preserve"> 冯跃</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机电学院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028</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机械电子工程全英文专业建设与培养模式研究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王化平</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机电学院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029</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培养国防拔尖人才的实验教学模式研究与实践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王树有</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机电学院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030</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新工科建设背景下工业工程专业体系化实践教学模式研究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张发平</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031</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基于“汽车电子系统设计”的大学生创新创业人才培养模式研究与探索</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张幽彤</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032</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线上线下深度融合的制图教学平台建设</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张京英</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033</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新工科背景下工程人才管理能力培养研究与实践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刘莹</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034</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基于MOOC的《工程流体力学》翻转课堂教学体系建设与实践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黄彪</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035</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基于学科交叉的工业工程本科生科技创新培养模式研究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姚丽亚</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lastRenderedPageBreak/>
              <w:t>036</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工业工程专业生产系统综合实践课程体系建设</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刘敏霞</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037</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新能源汽车平台下基于OBE 的车辆专业新课程教学体系构建</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张照生</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038</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新工科背景下的开阔国际视野与资源共享教学模式探索及实践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王武宏</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039</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强化工程创新能力培养的汽车工程专业实践教学建设</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王志福</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040</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《流体力学》研究型课程教学改革探索与实践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潘勤学</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041</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基于成果导向理念的课程目标达成度评价研究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郝浩倩</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042</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以OBE理念指导支撑工程教育的创新教育体系的研究与建设</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张丽君</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光电学院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043</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光学制造技术课程建设及教学法改革</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王姗姗</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光电学院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044</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基于CDIO教育理念的算法与程序设计类课程教学改革研究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吴浩</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信息与电子学院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045</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计算机原理与应用课程改革与建设</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张笈</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信息与电子学院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046</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雷达实验教学平台搭建与教学实践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丁泽刚</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信息与电子学院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047</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信息安全基础素质能力教育闭环促进平台的建设与应用</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潘丽敏</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信息与电子学院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048</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基于新兴学科优势的网络空间安全创新创业能力培养</w:t>
            </w:r>
            <w:r w:rsidRPr="00766CDC">
              <w:rPr>
                <w:rFonts w:ascii="宋体" w:eastAsia="宋体" w:hAnsi="宋体" w:cs="宋体" w:hint="eastAsia"/>
                <w:color w:val="000000"/>
                <w:kern w:val="0"/>
                <w:sz w:val="22"/>
              </w:rPr>
              <w:br/>
              <w:t>竞技实训平台研制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罗森林</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信息与电子学院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049</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电工电子技术多层次研究型实验教学建设</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高玄怡</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信息与电子学院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050</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基于开放式信息平台全英文课程思辨课堂建设项目</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李震</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自动化学院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051</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基于慕课和翻转课堂的计算机控制系统课程研究性教学改革和实践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董宁</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自动化学院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052</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“翻转课堂”在实验教学应用的研究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张婷</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自动化学院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053</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卓越工程师计划电气工程及其自动化专业毕业设计运行模式研究与实践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费  庆</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自动化学院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054</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启发式翻转课堂在电机学实验教学中的应用</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毛雪飞</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自动化学院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lastRenderedPageBreak/>
              <w:t>055</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运动控制与驱动课程群建设改革和实践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刘向东</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自动化学院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056</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突出专业特色的《传感器与检测技术》研究型教学改革与实践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蔡 涛</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自动化学院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057</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面向多元课堂的全英文课程建设及探究式教学方法研究与实践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崔灵果</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自动化学院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058</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全英文虚拟实验在大学计算机课程教学中的探索与实践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史树敏</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计算机学院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059</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基于Python生态系统和软件开发云的软件工程课程项目改革</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高玉金</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计算机学院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060</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面向计算机编译原理课程的虚拟实验方法</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余月</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计算机学院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061</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计算理论与算法全英文教学的可视化辅助研究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高扬</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计算机学院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062</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计算机工程实践与创新创业系统化模式探索</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李元章</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计算机学院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063</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新工科背景下实践教育与实验教学研究——</w:t>
            </w:r>
            <w:r w:rsidRPr="00766CDC">
              <w:rPr>
                <w:rFonts w:ascii="宋体" w:eastAsia="宋体" w:hAnsi="宋体" w:cs="宋体" w:hint="eastAsia"/>
                <w:color w:val="000000"/>
                <w:kern w:val="0"/>
                <w:sz w:val="22"/>
              </w:rPr>
              <w:br/>
              <w:t>《C语言认知与实践》MOOC课程的虚拟实验教学资源建设</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赵三元</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计算机学院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064</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基于群体协作和布卢姆模型的计算机硬件实践考评促教</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 xml:space="preserve">黄永刚 </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计算机学院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065</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面向云计算与大数据的实践课程体系建设</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宿宏毅</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计算机学院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066</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基于系列MOOC课程的程序类翻转课堂教学方法和运行机制研究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嵩天</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计算机学院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067</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基于一卡通大数据的心理困难学生筛查方法研究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辛欣</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计算机学院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068</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基于成果导向教育OBE的离散数学课程改革</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张春霞</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软件学院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069</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面向国家重大战略需求和行业需要的软件工程专业建设与优化</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薛静锋</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软件学院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070</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《Python语言程序设计》全英文课程建设与实践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黄天羽</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软件学院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071</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大学生创新项目实践教学模式</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李丽洁</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材料学院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072</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基于进展写作实践训练的研究型拔尖创新人才培养方式探索</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陈煜</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材料学院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lastRenderedPageBreak/>
              <w:t>073</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《能源材料》的全英文课程建设和实践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翟华嶂</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材料学院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074</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《天然大分子及环境友好材料》全英文课程建设</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张爱英</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材料学院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075</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基于OBE环境教育理念的全英文微课建设</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李 晖</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化学与化工学院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076</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化学实验教学视频演示体系建设</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支俊格</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化学与化工学院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077</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基于互联网+的化工实验微课教学</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黎汉生</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化学与化工学院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078</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微生物学线上线下结合的考核模式研究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孙智杰</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生命学院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079</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基于数学专业竞赛研究型课程的建设与实践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王杰</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数学与统计学院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080</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新编工科数学分析教材配套新媒介移动交互平台建设</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孙兵</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数学与统计学院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081</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面向多元化背景强化大学物理课程多渠道接驳功能</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刘兆龙</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物理学院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082</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面向新工科的大学物理立体化课堂教学实践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王菲</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物理学院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083</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基于大学生拔尖人才培养的国际交流与合作研究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史庆藩</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物理学院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084</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大学物理实验教学和评估新模式探索和实施</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欧阳吉庭</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物理学院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085</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大类培养模式下学术读写课程构建研究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姜楠</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人文学院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086</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双语、全英文课程建设与教学改革的研究-以经济类课程为例建设“双语/全英课程质量闭环管理体系”</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韩燕</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人文学院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087</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人文学科参与新工科基础课程体系协同育人模式研究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张君</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人文学院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088</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《计量经济学》全英文教学体系改革与创新研究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张凌翔</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管理与经济学院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089</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基于学科优势平台的管理类通识课建设——以《国防科技与工业管理》课程为例</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张纪海</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管理与经济学院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090</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《市场营销》研究型课程学习资源库开发与信息化教学平台建设</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王月辉</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管理与经济学院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091</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“双主体”“双平台”体验式教学模式研究-全英文国际经济学课程的实践探索</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余晓泓</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管理与经济学院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lastRenderedPageBreak/>
              <w:t>092</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思想政治理论课智慧教育网络课程建设研究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刘左元</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马克思主义学院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093</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“双一流”建设背景下中俄联合大学思想政治理论课程建设研究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宋磊</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马克思主义学院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094</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推进徐特立教育思想和延安精神进课堂研究</w:t>
            </w:r>
          </w:p>
        </w:tc>
        <w:tc>
          <w:tcPr>
            <w:tcW w:w="992"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郑焱</w:t>
            </w:r>
          </w:p>
        </w:tc>
        <w:tc>
          <w:tcPr>
            <w:tcW w:w="1134"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马克思主义学院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095</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英语专业人才培养的研究与实践：跨文化交际能力培养与中国文化认同构建</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张剑</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外国语学院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096</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英汉对比融于语言教学各环节，提高跨文化交际能力—学术英语课程教学新视角</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刘睿</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外国语学院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097</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基于ESP的个性化英语通识课程建设</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刘芳</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外国语学院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098</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北京理工大学全英文授课（EMI）专业课程建设调查与研究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张丽华</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外国语学院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099</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素描造型基础课程体系的统筹与创新实践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王宏伟</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设计与艺术学院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100</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网络课程中适应性协作学习系统的设计与应用研究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董宏建</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继续教育学院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101</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北京理工大学外国留学生跨文化适应性研究与实践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赵坤</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留学生中心</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102</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基于教育大数据的网络学情监控及预警体系研究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徐建强</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继续教育学院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103</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以交换生角度探索国际化人才培养新模式</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汪滢</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留学生中心</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104</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适应多样化人才成长需求的本科教学运行模式改革</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曹峰梅</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教务处</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105</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服务个性化成长 创新本科生学籍管理制度</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陈学瑾</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教务处</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106</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4"/>
                <w:szCs w:val="24"/>
              </w:rPr>
            </w:pPr>
            <w:r w:rsidRPr="00766CDC">
              <w:rPr>
                <w:rFonts w:ascii="宋体" w:eastAsia="宋体" w:hAnsi="宋体" w:cs="宋体" w:hint="eastAsia"/>
                <w:color w:val="000000"/>
                <w:kern w:val="0"/>
                <w:sz w:val="24"/>
                <w:szCs w:val="24"/>
              </w:rPr>
              <w:t>双一流大学建设中依托创新创业</w:t>
            </w:r>
            <w:r w:rsidRPr="00766CDC">
              <w:rPr>
                <w:rFonts w:ascii="宋体" w:eastAsia="宋体" w:hAnsi="宋体" w:cs="宋体" w:hint="eastAsia"/>
                <w:color w:val="000000"/>
                <w:kern w:val="0"/>
                <w:sz w:val="24"/>
                <w:szCs w:val="24"/>
              </w:rPr>
              <w:br/>
              <w:t>基地，探索大学生创新创业教育模式改革</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刘媛</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教务处</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107</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北京理工大学MOOC国际影响力提升机制探索</w:t>
            </w:r>
          </w:p>
        </w:tc>
        <w:tc>
          <w:tcPr>
            <w:tcW w:w="992" w:type="dxa"/>
            <w:tcBorders>
              <w:top w:val="nil"/>
              <w:left w:val="nil"/>
              <w:bottom w:val="single" w:sz="4" w:space="0" w:color="auto"/>
              <w:right w:val="single" w:sz="4" w:space="0" w:color="auto"/>
            </w:tcBorders>
            <w:shd w:val="clear" w:color="auto" w:fill="auto"/>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刘畅</w:t>
            </w:r>
          </w:p>
        </w:tc>
        <w:tc>
          <w:tcPr>
            <w:tcW w:w="1134" w:type="dxa"/>
            <w:tcBorders>
              <w:top w:val="nil"/>
              <w:left w:val="nil"/>
              <w:bottom w:val="single" w:sz="4" w:space="0" w:color="auto"/>
              <w:right w:val="single" w:sz="4" w:space="0" w:color="auto"/>
            </w:tcBorders>
            <w:shd w:val="clear" w:color="auto" w:fill="auto"/>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教务处</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一般</w:t>
            </w:r>
          </w:p>
        </w:tc>
        <w:tc>
          <w:tcPr>
            <w:tcW w:w="656" w:type="dxa"/>
            <w:tcBorders>
              <w:top w:val="nil"/>
              <w:left w:val="nil"/>
              <w:bottom w:val="single" w:sz="4" w:space="0" w:color="auto"/>
              <w:right w:val="single" w:sz="4" w:space="0" w:color="auto"/>
            </w:tcBorders>
            <w:shd w:val="clear" w:color="auto" w:fill="auto"/>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108</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固体火箭发动机虚拟实验教学研究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李世鹏</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宇航学院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109</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新工科背景下探测制导与控制技术专业工程人才培养模式研究与实践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陈慧敏</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机电学院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110</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大类招生模式下提高兵器类学生国防军工专业情结探索与研究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陈军</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机电学院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lastRenderedPageBreak/>
              <w:t>111</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近感探测原理实验移动辅教与测评方法实践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曹荣刚</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机电学院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112</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基于OBE的“爆炸技术及应用”课程升级改造</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黄广炎</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机电学院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113</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跨学科专业分级本科生创新创业教学实践体系研究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毛瑞芝</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机电学院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114</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“中国制造2025”背景下依托机器人平台的工程创新人才培养模式研究与实践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余张国</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机电学院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115</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基于项目驱动的综合创新工程实践教学研究与实践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李春阳</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116</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OBE理念下的工程训练实践教学模式研究与实践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付铁</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117</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“中国制造2025”背景下“智能网联汽车技术”工程人才培养探索与实践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熊光明</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118</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车辆仿真技术研究型课程建设</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刘  辉</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119</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全英文教学（EMI）中语言能力对教学、学习和成绩考核等的影响分析与研究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张旭</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120</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以建设新工科为指引，以工程问题为牵引的《运筹学》课程综合改革与实践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郝佳</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121</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机械类专业基础课与信息技术深度融合的教学模式改革探索</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赵自强</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122</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基于成果导向的工程训练课程达成度评价体系研究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付铁</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机械与车辆学院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123</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基于虚拟仿真的移动通信创新实践研究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杨德伟</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信息与电子学院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124</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 xml:space="preserve">工程教育与创业创新教育相融合的实验教学方法的研究  </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张蕾</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信息与电子学院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125</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基于传感网创新平台教学体系能力的提升与培养</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张雄奎</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信息与电子学院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126</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本科生小雷达搭建教学方案论证</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刘飞峰</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信息与电子学院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127</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基于微课的“单片机课程设计”实验教学改革研究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郭玉洁</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自动化学院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128</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基于MOOC与翻转课堂的“自动控制原理”创新教学模式研究与实践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路平立</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自动化学院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129</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电子技术实验慕课课程的建议</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王波</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自动化学院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lastRenderedPageBreak/>
              <w:t>130</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面向机器人领域的创新人才融合培养模式</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杨毅</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自动化学院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131</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电机与拖动课堂创新性教学的研究与实践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赵静</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自动化学院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132</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计算机全英文课程教学国际化学习团队组织设计实践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施重阳</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计算机学院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133</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“全国高等学校计算机教育教学青年教师优秀论文奖”建设与实践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嵩天</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计算机学院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134</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“制剂工程学”的双语课程建设</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张奇</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化学与化工学院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135</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基于“学生中心”理念的化工原理B课程教学实践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谭璟</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化学与化工学院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136</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微积分课程主观题客观化方法研究与实践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徐厚宝</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数学与统计学院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137</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文科大类招生培养模式优化研究----以我校社会科学实验班为基础</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孙天全</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法学院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138</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理工科SCI高影响力论文语料库的建设及其教学应用研究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闫鹏飞</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外国语学院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139</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慕课翻转理念指导下知识富集型外语课程教学模式的设计与研究</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吴娟</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外国语学院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140</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翻转课堂模式下的英语演讲教学改革</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刘洋</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外国语学院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141</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实验室开放模式的研究与探索</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兰山</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实验室与设备管理处</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r w:rsidR="00766CDC" w:rsidRPr="00766CDC" w:rsidTr="004B79CA">
        <w:trPr>
          <w:trHeight w:val="700"/>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142</w:t>
            </w:r>
          </w:p>
        </w:tc>
        <w:tc>
          <w:tcPr>
            <w:tcW w:w="4395"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继续教育车辆工程（新能源汽车检测与维修）专业的研究与实践</w:t>
            </w:r>
          </w:p>
        </w:tc>
        <w:tc>
          <w:tcPr>
            <w:tcW w:w="992"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明道福</w:t>
            </w:r>
          </w:p>
        </w:tc>
        <w:tc>
          <w:tcPr>
            <w:tcW w:w="1134"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继续教育学院</w:t>
            </w:r>
          </w:p>
        </w:tc>
        <w:tc>
          <w:tcPr>
            <w:tcW w:w="797" w:type="dxa"/>
            <w:tcBorders>
              <w:top w:val="nil"/>
              <w:left w:val="nil"/>
              <w:bottom w:val="single" w:sz="4" w:space="0" w:color="auto"/>
              <w:right w:val="single" w:sz="4" w:space="0" w:color="auto"/>
            </w:tcBorders>
            <w:shd w:val="clear" w:color="000000" w:fill="FFFFFF"/>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支持</w:t>
            </w:r>
          </w:p>
        </w:tc>
        <w:tc>
          <w:tcPr>
            <w:tcW w:w="656" w:type="dxa"/>
            <w:tcBorders>
              <w:top w:val="nil"/>
              <w:left w:val="nil"/>
              <w:bottom w:val="single" w:sz="4" w:space="0" w:color="auto"/>
              <w:right w:val="single" w:sz="4" w:space="0" w:color="auto"/>
            </w:tcBorders>
            <w:shd w:val="clear" w:color="000000" w:fill="FFFFFF"/>
            <w:noWrap/>
            <w:vAlign w:val="center"/>
            <w:hideMark/>
          </w:tcPr>
          <w:p w:rsidR="00766CDC" w:rsidRPr="00766CDC" w:rsidRDefault="00766CDC" w:rsidP="004B79CA">
            <w:pPr>
              <w:widowControl/>
              <w:jc w:val="center"/>
              <w:rPr>
                <w:rFonts w:ascii="宋体" w:eastAsia="宋体" w:hAnsi="宋体" w:cs="宋体"/>
                <w:color w:val="000000"/>
                <w:kern w:val="0"/>
                <w:sz w:val="22"/>
              </w:rPr>
            </w:pPr>
            <w:r w:rsidRPr="00766CDC">
              <w:rPr>
                <w:rFonts w:ascii="宋体" w:eastAsia="宋体" w:hAnsi="宋体" w:cs="宋体" w:hint="eastAsia"/>
                <w:color w:val="000000"/>
                <w:kern w:val="0"/>
                <w:sz w:val="22"/>
              </w:rPr>
              <w:t>2018</w:t>
            </w:r>
          </w:p>
        </w:tc>
      </w:tr>
    </w:tbl>
    <w:p w:rsidR="00766CDC" w:rsidRPr="00766CDC" w:rsidRDefault="00766CDC"/>
    <w:sectPr w:rsidR="00766CDC" w:rsidRPr="00766C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434" w:rsidRDefault="00504434" w:rsidP="00766CDC">
      <w:r>
        <w:separator/>
      </w:r>
    </w:p>
  </w:endnote>
  <w:endnote w:type="continuationSeparator" w:id="0">
    <w:p w:rsidR="00504434" w:rsidRDefault="00504434" w:rsidP="0076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434" w:rsidRDefault="00504434" w:rsidP="00766CDC">
      <w:r>
        <w:separator/>
      </w:r>
    </w:p>
  </w:footnote>
  <w:footnote w:type="continuationSeparator" w:id="0">
    <w:p w:rsidR="00504434" w:rsidRDefault="00504434" w:rsidP="00766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62"/>
    <w:rsid w:val="004B79CA"/>
    <w:rsid w:val="004C511B"/>
    <w:rsid w:val="00504434"/>
    <w:rsid w:val="00606C40"/>
    <w:rsid w:val="00766CDC"/>
    <w:rsid w:val="00863465"/>
    <w:rsid w:val="009F579B"/>
    <w:rsid w:val="00B44662"/>
    <w:rsid w:val="00CB5630"/>
    <w:rsid w:val="00D9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57C82B-AF68-4BFD-97F8-B8B48417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6C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6CDC"/>
    <w:rPr>
      <w:sz w:val="18"/>
      <w:szCs w:val="18"/>
    </w:rPr>
  </w:style>
  <w:style w:type="paragraph" w:styleId="a4">
    <w:name w:val="footer"/>
    <w:basedOn w:val="a"/>
    <w:link w:val="Char0"/>
    <w:uiPriority w:val="99"/>
    <w:unhideWhenUsed/>
    <w:rsid w:val="00766CDC"/>
    <w:pPr>
      <w:tabs>
        <w:tab w:val="center" w:pos="4153"/>
        <w:tab w:val="right" w:pos="8306"/>
      </w:tabs>
      <w:snapToGrid w:val="0"/>
      <w:jc w:val="left"/>
    </w:pPr>
    <w:rPr>
      <w:sz w:val="18"/>
      <w:szCs w:val="18"/>
    </w:rPr>
  </w:style>
  <w:style w:type="character" w:customStyle="1" w:styleId="Char0">
    <w:name w:val="页脚 Char"/>
    <w:basedOn w:val="a0"/>
    <w:link w:val="a4"/>
    <w:uiPriority w:val="99"/>
    <w:rsid w:val="00766C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0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dc:creator>
  <cp:keywords/>
  <dc:description/>
  <cp:lastModifiedBy>sj</cp:lastModifiedBy>
  <cp:revision>4</cp:revision>
  <dcterms:created xsi:type="dcterms:W3CDTF">2019-03-25T01:36:00Z</dcterms:created>
  <dcterms:modified xsi:type="dcterms:W3CDTF">2019-03-26T07:22:00Z</dcterms:modified>
</cp:coreProperties>
</file>